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4C84" w:rsidRPr="00596E2A" w:rsidRDefault="00764C84" w:rsidP="005A51DB">
      <w:pPr>
        <w:jc w:val="center"/>
        <w:rPr>
          <w:lang w:val="en-US"/>
        </w:rPr>
      </w:pPr>
    </w:p>
    <w:p w:rsidR="005A51DB" w:rsidRPr="009464C8" w:rsidRDefault="005A51DB" w:rsidP="005A51DB">
      <w:pPr>
        <w:jc w:val="center"/>
        <w:rPr>
          <w:b/>
          <w:bCs/>
        </w:rPr>
      </w:pPr>
      <w:r w:rsidRPr="009464C8">
        <w:rPr>
          <w:b/>
          <w:bCs/>
        </w:rPr>
        <w:t>ПОЯСНИТЕЛЬНАЯ ЗАПИСКА</w:t>
      </w:r>
    </w:p>
    <w:p w:rsidR="005A51DB" w:rsidRDefault="005A51DB" w:rsidP="005A51DB">
      <w:pPr>
        <w:jc w:val="center"/>
      </w:pPr>
    </w:p>
    <w:tbl>
      <w:tblPr>
        <w:tblW w:w="1049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5"/>
        <w:gridCol w:w="4820"/>
        <w:gridCol w:w="1275"/>
      </w:tblGrid>
      <w:tr w:rsidR="005A51DB" w:rsidTr="00764C84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51DB" w:rsidRPr="006B52DE" w:rsidRDefault="005A51DB" w:rsidP="0076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5A51DB" w:rsidRPr="006B52DE" w:rsidRDefault="005A51DB" w:rsidP="0076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51DB" w:rsidRPr="006B52DE" w:rsidRDefault="005A51DB" w:rsidP="00764C84">
            <w:pPr>
              <w:jc w:val="center"/>
              <w:rPr>
                <w:sz w:val="20"/>
                <w:szCs w:val="20"/>
              </w:rPr>
            </w:pPr>
            <w:r w:rsidRPr="006B52DE">
              <w:rPr>
                <w:sz w:val="20"/>
                <w:szCs w:val="20"/>
              </w:rPr>
              <w:t>Коды</w:t>
            </w:r>
          </w:p>
        </w:tc>
      </w:tr>
      <w:tr w:rsidR="005A51DB" w:rsidTr="00764C84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5A51DB" w:rsidRPr="006B52DE" w:rsidRDefault="005A51DB" w:rsidP="0076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A51DB" w:rsidRPr="006B52DE" w:rsidRDefault="005A51DB" w:rsidP="00764C84">
            <w:pPr>
              <w:jc w:val="right"/>
              <w:rPr>
                <w:sz w:val="20"/>
                <w:szCs w:val="20"/>
              </w:rPr>
            </w:pPr>
            <w:r w:rsidRPr="006B52DE">
              <w:rPr>
                <w:sz w:val="20"/>
                <w:szCs w:val="20"/>
              </w:rPr>
              <w:t>Форма по ОКУД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1DB" w:rsidRPr="006B52DE" w:rsidRDefault="005A51DB" w:rsidP="00764C84">
            <w:pPr>
              <w:jc w:val="center"/>
              <w:rPr>
                <w:sz w:val="20"/>
                <w:szCs w:val="20"/>
              </w:rPr>
            </w:pPr>
            <w:r w:rsidRPr="006B52DE">
              <w:rPr>
                <w:sz w:val="20"/>
                <w:szCs w:val="20"/>
              </w:rPr>
              <w:t>503</w:t>
            </w:r>
            <w:r>
              <w:rPr>
                <w:sz w:val="20"/>
                <w:szCs w:val="20"/>
              </w:rPr>
              <w:t>1</w:t>
            </w:r>
            <w:r w:rsidRPr="006B52DE">
              <w:rPr>
                <w:sz w:val="20"/>
                <w:szCs w:val="20"/>
              </w:rPr>
              <w:t>60</w:t>
            </w:r>
          </w:p>
        </w:tc>
      </w:tr>
      <w:tr w:rsidR="005A51DB" w:rsidTr="00764C84">
        <w:tc>
          <w:tcPr>
            <w:tcW w:w="921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A51DB" w:rsidRPr="006B52DE" w:rsidRDefault="005A51DB" w:rsidP="00764C84">
            <w:pPr>
              <w:jc w:val="right"/>
              <w:rPr>
                <w:sz w:val="20"/>
                <w:szCs w:val="20"/>
              </w:rPr>
            </w:pPr>
            <w:r w:rsidRPr="003E3F11">
              <w:rPr>
                <w:b/>
                <w:sz w:val="22"/>
                <w:szCs w:val="22"/>
              </w:rPr>
              <w:t>на 1 января 20</w:t>
            </w:r>
            <w:r w:rsidR="00D9717F">
              <w:rPr>
                <w:b/>
                <w:sz w:val="22"/>
                <w:szCs w:val="22"/>
              </w:rPr>
              <w:t>2</w:t>
            </w:r>
            <w:r w:rsidR="00EF133C">
              <w:rPr>
                <w:b/>
                <w:sz w:val="22"/>
                <w:szCs w:val="22"/>
              </w:rPr>
              <w:t>2</w:t>
            </w:r>
            <w:r w:rsidRPr="003E3F11">
              <w:rPr>
                <w:b/>
                <w:sz w:val="22"/>
                <w:szCs w:val="22"/>
              </w:rPr>
              <w:t>г.</w:t>
            </w:r>
            <w:r w:rsidRPr="006B52DE">
              <w:rPr>
                <w:sz w:val="20"/>
                <w:szCs w:val="20"/>
              </w:rPr>
              <w:t xml:space="preserve">                                                    Дата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1DB" w:rsidRPr="006B52DE" w:rsidRDefault="005A51DB" w:rsidP="00764C84">
            <w:pPr>
              <w:jc w:val="center"/>
              <w:rPr>
                <w:sz w:val="20"/>
                <w:szCs w:val="20"/>
              </w:rPr>
            </w:pPr>
            <w:r w:rsidRPr="006B52DE">
              <w:rPr>
                <w:sz w:val="20"/>
                <w:szCs w:val="20"/>
              </w:rPr>
              <w:t>01.01.20</w:t>
            </w:r>
            <w:r w:rsidR="00D9717F">
              <w:rPr>
                <w:sz w:val="20"/>
                <w:szCs w:val="20"/>
              </w:rPr>
              <w:t>2</w:t>
            </w:r>
            <w:r w:rsidR="00EF133C">
              <w:rPr>
                <w:sz w:val="20"/>
                <w:szCs w:val="20"/>
              </w:rPr>
              <w:t>2</w:t>
            </w:r>
          </w:p>
        </w:tc>
      </w:tr>
      <w:tr w:rsidR="005A51DB" w:rsidTr="00764C84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5A51DB" w:rsidRPr="006B52DE" w:rsidRDefault="005A51DB" w:rsidP="00764C84">
            <w:pPr>
              <w:rPr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A51DB" w:rsidRPr="006B52DE" w:rsidRDefault="005A51DB" w:rsidP="00764C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1DB" w:rsidRPr="006B52DE" w:rsidRDefault="005A51DB" w:rsidP="00764C84">
            <w:pPr>
              <w:jc w:val="center"/>
              <w:rPr>
                <w:sz w:val="20"/>
                <w:szCs w:val="20"/>
              </w:rPr>
            </w:pPr>
          </w:p>
        </w:tc>
      </w:tr>
      <w:tr w:rsidR="005A51DB" w:rsidTr="00764C84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5A51DB" w:rsidRPr="006B52DE" w:rsidRDefault="005A51DB" w:rsidP="006413BA">
            <w:pPr>
              <w:ind w:left="466"/>
              <w:rPr>
                <w:sz w:val="20"/>
                <w:szCs w:val="20"/>
              </w:rPr>
            </w:pPr>
            <w:r w:rsidRPr="006B52DE">
              <w:rPr>
                <w:sz w:val="20"/>
                <w:szCs w:val="20"/>
              </w:rPr>
              <w:t>Главный распорядитель, распорядитель,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A51DB" w:rsidRPr="006B52DE" w:rsidRDefault="005A51DB" w:rsidP="00764C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1DB" w:rsidRPr="006B52DE" w:rsidRDefault="005A51DB" w:rsidP="00764C84">
            <w:pPr>
              <w:jc w:val="center"/>
              <w:rPr>
                <w:sz w:val="20"/>
                <w:szCs w:val="20"/>
              </w:rPr>
            </w:pPr>
          </w:p>
        </w:tc>
      </w:tr>
      <w:tr w:rsidR="005A51DB" w:rsidTr="00764C84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5A51DB" w:rsidRPr="006B52DE" w:rsidRDefault="005A51DB" w:rsidP="006413BA">
            <w:pPr>
              <w:ind w:left="466"/>
              <w:rPr>
                <w:sz w:val="20"/>
                <w:szCs w:val="20"/>
              </w:rPr>
            </w:pPr>
            <w:r w:rsidRPr="006B52DE">
              <w:rPr>
                <w:sz w:val="20"/>
                <w:szCs w:val="20"/>
              </w:rPr>
              <w:t>получатель бюджетных средств, главный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A51DB" w:rsidRPr="006B52DE" w:rsidRDefault="005A51DB" w:rsidP="00764C84">
            <w:pPr>
              <w:jc w:val="right"/>
              <w:rPr>
                <w:sz w:val="20"/>
                <w:szCs w:val="20"/>
              </w:rPr>
            </w:pPr>
            <w:r w:rsidRPr="006B52DE">
              <w:rPr>
                <w:sz w:val="20"/>
                <w:szCs w:val="20"/>
              </w:rPr>
              <w:t>По ОКПО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1DB" w:rsidRPr="006B52DE" w:rsidRDefault="005A51DB" w:rsidP="00764C84">
            <w:pPr>
              <w:jc w:val="center"/>
              <w:rPr>
                <w:sz w:val="20"/>
                <w:szCs w:val="20"/>
              </w:rPr>
            </w:pPr>
            <w:r w:rsidRPr="006B52DE">
              <w:rPr>
                <w:sz w:val="20"/>
                <w:szCs w:val="20"/>
              </w:rPr>
              <w:t>79555221</w:t>
            </w:r>
          </w:p>
        </w:tc>
      </w:tr>
      <w:tr w:rsidR="005A51DB" w:rsidTr="00764C84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5A51DB" w:rsidRPr="006B52DE" w:rsidRDefault="005A51DB" w:rsidP="006413BA">
            <w:pPr>
              <w:ind w:left="466"/>
              <w:rPr>
                <w:sz w:val="20"/>
                <w:szCs w:val="20"/>
              </w:rPr>
            </w:pPr>
            <w:r w:rsidRPr="006B52DE">
              <w:rPr>
                <w:sz w:val="20"/>
                <w:szCs w:val="20"/>
              </w:rPr>
              <w:t>администратор, администратор доходов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A51DB" w:rsidRPr="006B52DE" w:rsidRDefault="005A51DB" w:rsidP="00764C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1DB" w:rsidRPr="006B52DE" w:rsidRDefault="005A51DB" w:rsidP="00764C84">
            <w:pPr>
              <w:jc w:val="center"/>
              <w:rPr>
                <w:sz w:val="20"/>
                <w:szCs w:val="20"/>
              </w:rPr>
            </w:pPr>
          </w:p>
        </w:tc>
      </w:tr>
      <w:tr w:rsidR="005A51DB" w:rsidTr="00764C84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5A51DB" w:rsidRPr="006B52DE" w:rsidRDefault="005A51DB" w:rsidP="006413BA">
            <w:pPr>
              <w:ind w:left="466"/>
              <w:rPr>
                <w:sz w:val="20"/>
                <w:szCs w:val="20"/>
              </w:rPr>
            </w:pPr>
            <w:r w:rsidRPr="006B52DE">
              <w:rPr>
                <w:sz w:val="20"/>
                <w:szCs w:val="20"/>
              </w:rPr>
              <w:t>бюджета, главный администратор,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A51DB" w:rsidRPr="006B52DE" w:rsidRDefault="005A51DB" w:rsidP="00764C84">
            <w:pPr>
              <w:jc w:val="right"/>
              <w:rPr>
                <w:sz w:val="20"/>
                <w:szCs w:val="20"/>
              </w:rPr>
            </w:pPr>
            <w:r w:rsidRPr="006B52DE">
              <w:rPr>
                <w:sz w:val="20"/>
                <w:szCs w:val="20"/>
              </w:rPr>
              <w:t>Глава по БК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1DB" w:rsidRPr="006B52DE" w:rsidRDefault="005A51DB" w:rsidP="00764C84">
            <w:pPr>
              <w:jc w:val="center"/>
              <w:rPr>
                <w:sz w:val="20"/>
                <w:szCs w:val="20"/>
              </w:rPr>
            </w:pPr>
            <w:r w:rsidRPr="006B52DE">
              <w:rPr>
                <w:sz w:val="20"/>
                <w:szCs w:val="20"/>
              </w:rPr>
              <w:t>650</w:t>
            </w:r>
          </w:p>
        </w:tc>
      </w:tr>
      <w:tr w:rsidR="005A51DB" w:rsidTr="00764C84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5A51DB" w:rsidRPr="006B52DE" w:rsidRDefault="005A51DB" w:rsidP="006413BA">
            <w:pPr>
              <w:ind w:left="466"/>
              <w:rPr>
                <w:sz w:val="20"/>
                <w:szCs w:val="20"/>
              </w:rPr>
            </w:pPr>
            <w:r w:rsidRPr="006B52DE">
              <w:rPr>
                <w:sz w:val="20"/>
                <w:szCs w:val="20"/>
              </w:rPr>
              <w:t>администратор источников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A51DB" w:rsidRPr="006B52DE" w:rsidRDefault="005A51DB" w:rsidP="00764C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1DB" w:rsidRPr="006B52DE" w:rsidRDefault="005A51DB" w:rsidP="00764C84">
            <w:pPr>
              <w:jc w:val="center"/>
              <w:rPr>
                <w:sz w:val="20"/>
                <w:szCs w:val="20"/>
              </w:rPr>
            </w:pPr>
          </w:p>
        </w:tc>
      </w:tr>
      <w:tr w:rsidR="005A51DB" w:rsidTr="00764C84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5A51DB" w:rsidRPr="006B52DE" w:rsidRDefault="005A51DB" w:rsidP="006413BA">
            <w:pPr>
              <w:ind w:left="466"/>
              <w:rPr>
                <w:sz w:val="20"/>
                <w:szCs w:val="20"/>
              </w:rPr>
            </w:pPr>
            <w:r w:rsidRPr="006B52DE">
              <w:rPr>
                <w:sz w:val="20"/>
                <w:szCs w:val="20"/>
              </w:rPr>
              <w:t>финансирования дефицита бюджета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A51DB" w:rsidRPr="006B52DE" w:rsidRDefault="005A51DB" w:rsidP="0076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1DB" w:rsidRPr="006B52DE" w:rsidRDefault="005A51DB" w:rsidP="00764C84">
            <w:pPr>
              <w:jc w:val="center"/>
              <w:rPr>
                <w:sz w:val="20"/>
                <w:szCs w:val="20"/>
              </w:rPr>
            </w:pPr>
          </w:p>
        </w:tc>
      </w:tr>
      <w:tr w:rsidR="005A51DB" w:rsidTr="00764C84">
        <w:tc>
          <w:tcPr>
            <w:tcW w:w="921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A51DB" w:rsidRPr="003E3F11" w:rsidRDefault="005A51DB" w:rsidP="00764C84">
            <w:pPr>
              <w:ind w:left="317"/>
              <w:jc w:val="center"/>
              <w:rPr>
                <w:b/>
                <w:u w:val="single"/>
              </w:rPr>
            </w:pPr>
            <w:r w:rsidRPr="003E3F11">
              <w:rPr>
                <w:b/>
                <w:sz w:val="22"/>
                <w:szCs w:val="22"/>
                <w:u w:val="single"/>
              </w:rPr>
              <w:t xml:space="preserve">     Администрация сельского поселения Ульт-Ягун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1DB" w:rsidRPr="006B52DE" w:rsidRDefault="005A51DB" w:rsidP="00764C84">
            <w:pPr>
              <w:jc w:val="center"/>
              <w:rPr>
                <w:sz w:val="20"/>
                <w:szCs w:val="20"/>
              </w:rPr>
            </w:pPr>
          </w:p>
        </w:tc>
      </w:tr>
      <w:tr w:rsidR="005A51DB" w:rsidTr="00764C84">
        <w:tc>
          <w:tcPr>
            <w:tcW w:w="921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A51DB" w:rsidRPr="006B52DE" w:rsidRDefault="005A51DB" w:rsidP="006413BA">
            <w:pPr>
              <w:ind w:left="466"/>
              <w:rPr>
                <w:sz w:val="20"/>
                <w:szCs w:val="20"/>
              </w:rPr>
            </w:pPr>
            <w:r w:rsidRPr="006B52DE">
              <w:rPr>
                <w:sz w:val="20"/>
                <w:szCs w:val="20"/>
              </w:rPr>
              <w:t xml:space="preserve">Наименование бюджета                               </w:t>
            </w:r>
            <w:r w:rsidRPr="003E3F11">
              <w:rPr>
                <w:b/>
                <w:sz w:val="22"/>
                <w:szCs w:val="22"/>
                <w:u w:val="single"/>
              </w:rPr>
              <w:t>МО СП Ульт-Ягун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1DB" w:rsidRPr="006B52DE" w:rsidRDefault="005A51DB" w:rsidP="00764C84">
            <w:pPr>
              <w:jc w:val="center"/>
              <w:rPr>
                <w:sz w:val="20"/>
                <w:szCs w:val="20"/>
              </w:rPr>
            </w:pPr>
          </w:p>
        </w:tc>
      </w:tr>
      <w:tr w:rsidR="005A51DB" w:rsidTr="00764C84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5A51DB" w:rsidRPr="006B52DE" w:rsidRDefault="005A51DB" w:rsidP="006413BA">
            <w:pPr>
              <w:ind w:left="466"/>
              <w:rPr>
                <w:sz w:val="20"/>
                <w:szCs w:val="20"/>
              </w:rPr>
            </w:pPr>
            <w:r w:rsidRPr="006B52DE">
              <w:rPr>
                <w:sz w:val="20"/>
                <w:szCs w:val="20"/>
              </w:rPr>
              <w:t xml:space="preserve">(публично-правового образования) </w:t>
            </w:r>
            <w:r w:rsidRPr="006B52DE">
              <w:rPr>
                <w:b/>
                <w:sz w:val="20"/>
                <w:szCs w:val="20"/>
              </w:rPr>
              <w:t>местный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A51DB" w:rsidRPr="006B52DE" w:rsidRDefault="005A51DB" w:rsidP="006413BA">
            <w:pPr>
              <w:ind w:left="466"/>
              <w:jc w:val="right"/>
              <w:rPr>
                <w:sz w:val="20"/>
                <w:szCs w:val="20"/>
              </w:rPr>
            </w:pPr>
            <w:r w:rsidRPr="006B52DE">
              <w:rPr>
                <w:sz w:val="20"/>
                <w:szCs w:val="20"/>
              </w:rPr>
              <w:t>По ОКТМО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1DB" w:rsidRPr="006B52DE" w:rsidRDefault="005A51DB" w:rsidP="00764C84">
            <w:pPr>
              <w:jc w:val="center"/>
              <w:rPr>
                <w:sz w:val="20"/>
                <w:szCs w:val="20"/>
              </w:rPr>
            </w:pPr>
            <w:r w:rsidRPr="006B52DE">
              <w:rPr>
                <w:sz w:val="20"/>
                <w:szCs w:val="20"/>
              </w:rPr>
              <w:t>71826450</w:t>
            </w:r>
          </w:p>
        </w:tc>
      </w:tr>
      <w:tr w:rsidR="005A51DB" w:rsidTr="00764C84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5A51DB" w:rsidRPr="006B52DE" w:rsidRDefault="005A51DB" w:rsidP="006413BA">
            <w:pPr>
              <w:ind w:left="466"/>
              <w:rPr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A51DB" w:rsidRPr="006B52DE" w:rsidRDefault="005A51DB" w:rsidP="006413BA">
            <w:pPr>
              <w:ind w:left="466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1DB" w:rsidRPr="006B52DE" w:rsidRDefault="005A51DB" w:rsidP="00764C84">
            <w:pPr>
              <w:jc w:val="center"/>
              <w:rPr>
                <w:sz w:val="20"/>
                <w:szCs w:val="20"/>
              </w:rPr>
            </w:pPr>
          </w:p>
        </w:tc>
      </w:tr>
      <w:tr w:rsidR="005A51DB" w:rsidTr="00764C84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5A51DB" w:rsidRPr="006B52DE" w:rsidRDefault="005A51DB" w:rsidP="006413BA">
            <w:pPr>
              <w:ind w:left="466"/>
              <w:rPr>
                <w:sz w:val="20"/>
                <w:szCs w:val="20"/>
              </w:rPr>
            </w:pPr>
            <w:r w:rsidRPr="006B52DE">
              <w:rPr>
                <w:sz w:val="20"/>
                <w:szCs w:val="20"/>
              </w:rPr>
              <w:t>Периодичность: квартальная, годовая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A51DB" w:rsidRPr="006B52DE" w:rsidRDefault="005A51DB" w:rsidP="006413BA">
            <w:pPr>
              <w:ind w:left="466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1DB" w:rsidRPr="006B52DE" w:rsidRDefault="005A51DB" w:rsidP="00764C84">
            <w:pPr>
              <w:jc w:val="center"/>
              <w:rPr>
                <w:sz w:val="20"/>
                <w:szCs w:val="20"/>
              </w:rPr>
            </w:pPr>
          </w:p>
        </w:tc>
      </w:tr>
      <w:tr w:rsidR="005A51DB" w:rsidTr="00764C84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5A51DB" w:rsidRPr="006B52DE" w:rsidRDefault="005A51DB" w:rsidP="006413BA">
            <w:pPr>
              <w:ind w:left="466"/>
              <w:rPr>
                <w:sz w:val="20"/>
                <w:szCs w:val="20"/>
              </w:rPr>
            </w:pPr>
          </w:p>
          <w:p w:rsidR="005A51DB" w:rsidRPr="006B52DE" w:rsidRDefault="005A51DB" w:rsidP="006413BA">
            <w:pPr>
              <w:ind w:left="466"/>
              <w:rPr>
                <w:sz w:val="20"/>
                <w:szCs w:val="20"/>
              </w:rPr>
            </w:pPr>
          </w:p>
          <w:p w:rsidR="005A51DB" w:rsidRPr="006B52DE" w:rsidRDefault="005A51DB" w:rsidP="006413BA">
            <w:pPr>
              <w:ind w:left="466"/>
              <w:rPr>
                <w:sz w:val="20"/>
                <w:szCs w:val="20"/>
              </w:rPr>
            </w:pPr>
            <w:r w:rsidRPr="006B52DE">
              <w:rPr>
                <w:sz w:val="20"/>
                <w:szCs w:val="20"/>
              </w:rPr>
              <w:t>Единица измерения: руб.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A51DB" w:rsidRPr="006B52DE" w:rsidRDefault="005A51DB" w:rsidP="006413BA">
            <w:pPr>
              <w:ind w:left="466"/>
              <w:jc w:val="center"/>
              <w:rPr>
                <w:sz w:val="20"/>
                <w:szCs w:val="20"/>
              </w:rPr>
            </w:pPr>
          </w:p>
          <w:p w:rsidR="005A51DB" w:rsidRPr="006B52DE" w:rsidRDefault="005A51DB" w:rsidP="006413BA">
            <w:pPr>
              <w:ind w:left="466"/>
              <w:jc w:val="center"/>
              <w:rPr>
                <w:sz w:val="20"/>
                <w:szCs w:val="20"/>
              </w:rPr>
            </w:pPr>
          </w:p>
          <w:p w:rsidR="005A51DB" w:rsidRPr="006B52DE" w:rsidRDefault="005A51DB" w:rsidP="006413BA">
            <w:pPr>
              <w:ind w:left="466"/>
              <w:jc w:val="right"/>
              <w:rPr>
                <w:sz w:val="20"/>
                <w:szCs w:val="20"/>
              </w:rPr>
            </w:pPr>
            <w:r w:rsidRPr="006B52DE">
              <w:rPr>
                <w:sz w:val="20"/>
                <w:szCs w:val="20"/>
              </w:rPr>
              <w:t>По ОКЕИ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1DB" w:rsidRPr="006B52DE" w:rsidRDefault="005A51DB" w:rsidP="00764C84">
            <w:pPr>
              <w:jc w:val="center"/>
              <w:rPr>
                <w:sz w:val="20"/>
                <w:szCs w:val="20"/>
              </w:rPr>
            </w:pPr>
          </w:p>
          <w:p w:rsidR="005A51DB" w:rsidRPr="006B52DE" w:rsidRDefault="005A51DB" w:rsidP="00764C84">
            <w:pPr>
              <w:jc w:val="center"/>
              <w:rPr>
                <w:sz w:val="20"/>
                <w:szCs w:val="20"/>
              </w:rPr>
            </w:pPr>
          </w:p>
          <w:p w:rsidR="005A51DB" w:rsidRPr="006B52DE" w:rsidRDefault="005A51DB" w:rsidP="00764C84">
            <w:pPr>
              <w:jc w:val="center"/>
              <w:rPr>
                <w:sz w:val="20"/>
                <w:szCs w:val="20"/>
              </w:rPr>
            </w:pPr>
            <w:r w:rsidRPr="006B52DE">
              <w:rPr>
                <w:sz w:val="20"/>
                <w:szCs w:val="20"/>
              </w:rPr>
              <w:t>383</w:t>
            </w:r>
          </w:p>
        </w:tc>
      </w:tr>
    </w:tbl>
    <w:p w:rsidR="005A51DB" w:rsidRDefault="005A51DB" w:rsidP="005A51DB">
      <w:pPr>
        <w:jc w:val="both"/>
      </w:pPr>
    </w:p>
    <w:p w:rsidR="005A51DB" w:rsidRDefault="005A51DB" w:rsidP="005A51DB">
      <w:pPr>
        <w:ind w:left="-851"/>
        <w:jc w:val="both"/>
      </w:pPr>
    </w:p>
    <w:p w:rsidR="005A51DB" w:rsidRPr="00C84C55" w:rsidRDefault="005A51DB" w:rsidP="009464C8">
      <w:pPr>
        <w:spacing w:line="276" w:lineRule="auto"/>
        <w:ind w:left="-851"/>
        <w:jc w:val="center"/>
        <w:rPr>
          <w:b/>
          <w:sz w:val="28"/>
          <w:szCs w:val="28"/>
        </w:rPr>
      </w:pPr>
      <w:r w:rsidRPr="00C84C55">
        <w:rPr>
          <w:b/>
          <w:sz w:val="28"/>
          <w:szCs w:val="28"/>
        </w:rPr>
        <w:t>Раздел 1 "Организационная структура субъекта бюджетной отчетности"</w:t>
      </w:r>
    </w:p>
    <w:p w:rsidR="005A51DB" w:rsidRPr="006413BA" w:rsidRDefault="00D9717F" w:rsidP="006413BA">
      <w:pPr>
        <w:spacing w:line="276" w:lineRule="auto"/>
        <w:ind w:left="-284"/>
        <w:jc w:val="both"/>
        <w:rPr>
          <w:sz w:val="28"/>
          <w:szCs w:val="28"/>
        </w:rPr>
      </w:pPr>
      <w:r w:rsidRPr="00D9717F">
        <w:rPr>
          <w:sz w:val="28"/>
          <w:szCs w:val="28"/>
        </w:rPr>
        <w:t xml:space="preserve">    </w:t>
      </w:r>
      <w:r w:rsidR="005A51DB" w:rsidRPr="006413BA">
        <w:rPr>
          <w:sz w:val="28"/>
          <w:szCs w:val="28"/>
        </w:rPr>
        <w:t xml:space="preserve">Границы сельского поселения Ульт-Ягун установлены </w:t>
      </w:r>
      <w:r w:rsidR="005A51DB" w:rsidRPr="006413BA">
        <w:rPr>
          <w:iCs/>
          <w:sz w:val="28"/>
          <w:szCs w:val="28"/>
        </w:rPr>
        <w:t>законом</w:t>
      </w:r>
      <w:r w:rsidR="005A51DB" w:rsidRPr="006413BA">
        <w:rPr>
          <w:sz w:val="28"/>
          <w:szCs w:val="28"/>
        </w:rPr>
        <w:t xml:space="preserve"> Ханты-Мансийского автономного округа</w:t>
      </w:r>
      <w:r w:rsidR="005A51DB" w:rsidRPr="006413BA">
        <w:rPr>
          <w:iCs/>
          <w:sz w:val="28"/>
          <w:szCs w:val="28"/>
        </w:rPr>
        <w:t>-</w:t>
      </w:r>
      <w:r w:rsidR="005A51DB" w:rsidRPr="006413BA">
        <w:rPr>
          <w:sz w:val="28"/>
          <w:szCs w:val="28"/>
        </w:rPr>
        <w:t xml:space="preserve">Югры от 25 ноября 2004 </w:t>
      </w:r>
      <w:r w:rsidR="005A51DB" w:rsidRPr="006413BA">
        <w:rPr>
          <w:iCs/>
          <w:sz w:val="28"/>
          <w:szCs w:val="28"/>
        </w:rPr>
        <w:t xml:space="preserve">№ </w:t>
      </w:r>
      <w:r w:rsidR="005A51DB" w:rsidRPr="006413BA">
        <w:rPr>
          <w:sz w:val="28"/>
          <w:szCs w:val="28"/>
        </w:rPr>
        <w:t>63-оз «О статусе и границах муниципальных образований Ханты-Мансийского автономного округа-Югры», в соответствии с которым в состав поселения входит поселок Тром-Аган. Административный центр сельского поселения Ульт-Ягун находится в поселке Ульт-Ягун.</w:t>
      </w:r>
      <w:r w:rsidR="00E829EF">
        <w:rPr>
          <w:sz w:val="28"/>
          <w:szCs w:val="28"/>
        </w:rPr>
        <w:t xml:space="preserve"> </w:t>
      </w:r>
      <w:r w:rsidR="005A51DB" w:rsidRPr="006413BA">
        <w:rPr>
          <w:sz w:val="28"/>
          <w:szCs w:val="28"/>
        </w:rPr>
        <w:t>Территория сельского поселения Ульт-Ягун входит в состав территории Сургутского района.</w:t>
      </w:r>
    </w:p>
    <w:p w:rsidR="005A51DB" w:rsidRPr="006413BA" w:rsidRDefault="00D70CE5" w:rsidP="0075287A">
      <w:pPr>
        <w:spacing w:line="276" w:lineRule="auto"/>
        <w:ind w:left="-284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A51DB" w:rsidRPr="006413BA">
        <w:rPr>
          <w:sz w:val="28"/>
          <w:szCs w:val="28"/>
        </w:rPr>
        <w:t>Муниципальное образование сельское поселение Ульт-Ягун образовано и включено в государственный реестр 06 декабря 2005 года. Устав сельского поселения Ульт-Ягун утверждён и зарегистрирован 06.12.2005г. почтовый адрес: 628430 ХМАО-Югра Сургутский район, п.Ульт-Ягун</w:t>
      </w:r>
      <w:r w:rsidR="00E829EF">
        <w:rPr>
          <w:sz w:val="28"/>
          <w:szCs w:val="28"/>
        </w:rPr>
        <w:t>, пр-д Кедровый д.1.</w:t>
      </w:r>
      <w:r w:rsidR="000C390F" w:rsidRPr="006413BA">
        <w:rPr>
          <w:sz w:val="28"/>
          <w:szCs w:val="28"/>
        </w:rPr>
        <w:t xml:space="preserve"> Изменения в наименование учреждения и подведомственных ему, за отчётный период не вносили.</w:t>
      </w:r>
      <w:r w:rsidR="007863F3">
        <w:rPr>
          <w:sz w:val="28"/>
          <w:szCs w:val="28"/>
        </w:rPr>
        <w:t xml:space="preserve"> </w:t>
      </w:r>
      <w:r w:rsidR="005A51DB" w:rsidRPr="006413BA">
        <w:rPr>
          <w:sz w:val="28"/>
          <w:szCs w:val="28"/>
        </w:rPr>
        <w:t>В соответствии со статьёй 41 ФЗ от 06.10.2003 № 131 «Об общих принципах организации местного самоуправления в Российской Федерации» Совет депутатов сельского поселения Ульт-Ягун решил учредить администрацию сельского поселения Ульт-Ягун с правами юридического лица (решение от 26.11.2005</w:t>
      </w:r>
      <w:r w:rsidR="007863F3">
        <w:rPr>
          <w:sz w:val="28"/>
          <w:szCs w:val="28"/>
        </w:rPr>
        <w:t xml:space="preserve"> </w:t>
      </w:r>
      <w:r w:rsidR="005A51DB" w:rsidRPr="006413BA">
        <w:rPr>
          <w:sz w:val="28"/>
          <w:szCs w:val="28"/>
        </w:rPr>
        <w:t xml:space="preserve">№9). Основными нормативно-правовыми актами, регламентирующими </w:t>
      </w:r>
      <w:r w:rsidR="00D9717F" w:rsidRPr="006413BA">
        <w:rPr>
          <w:sz w:val="28"/>
          <w:szCs w:val="28"/>
        </w:rPr>
        <w:t>деятельность администрации,</w:t>
      </w:r>
      <w:r w:rsidR="005A51DB" w:rsidRPr="006413BA">
        <w:rPr>
          <w:sz w:val="28"/>
          <w:szCs w:val="28"/>
        </w:rPr>
        <w:t xml:space="preserve"> являются: настоящий устав, правовые акты, принятые на местном референдуме, решения Совета поселения;</w:t>
      </w:r>
      <w:r w:rsidR="00D9717F" w:rsidRPr="006413BA">
        <w:rPr>
          <w:sz w:val="28"/>
          <w:szCs w:val="28"/>
        </w:rPr>
        <w:t xml:space="preserve"> </w:t>
      </w:r>
      <w:r w:rsidR="005A51DB" w:rsidRPr="006413BA">
        <w:rPr>
          <w:sz w:val="28"/>
          <w:szCs w:val="28"/>
        </w:rPr>
        <w:t>постановления и распоряжения администрации поселения;</w:t>
      </w:r>
      <w:r w:rsidR="00E03341" w:rsidRPr="006413BA">
        <w:rPr>
          <w:sz w:val="28"/>
          <w:szCs w:val="28"/>
        </w:rPr>
        <w:t xml:space="preserve"> </w:t>
      </w:r>
      <w:r w:rsidR="005A51DB" w:rsidRPr="006413BA">
        <w:rPr>
          <w:sz w:val="28"/>
          <w:szCs w:val="28"/>
        </w:rPr>
        <w:t xml:space="preserve">постановления и распоряжения главы поселения. </w:t>
      </w:r>
    </w:p>
    <w:p w:rsidR="005A51DB" w:rsidRPr="006413BA" w:rsidRDefault="005A51DB" w:rsidP="006413BA">
      <w:pPr>
        <w:spacing w:line="276" w:lineRule="auto"/>
        <w:ind w:left="-284"/>
        <w:jc w:val="both"/>
        <w:rPr>
          <w:sz w:val="28"/>
          <w:szCs w:val="28"/>
        </w:rPr>
      </w:pPr>
      <w:r w:rsidRPr="006413BA">
        <w:rPr>
          <w:sz w:val="28"/>
          <w:szCs w:val="28"/>
        </w:rPr>
        <w:t xml:space="preserve">   Структуру органов местного самоуправления сельского поселения составляют:</w:t>
      </w:r>
    </w:p>
    <w:p w:rsidR="005A51DB" w:rsidRPr="00732A9B" w:rsidRDefault="00732A9B" w:rsidP="00732A9B">
      <w:pPr>
        <w:spacing w:line="276" w:lineRule="auto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5A51DB" w:rsidRPr="00732A9B">
        <w:rPr>
          <w:sz w:val="28"/>
          <w:szCs w:val="28"/>
        </w:rPr>
        <w:t>представительный орган муниципального образования - Совет депутатов сельского поселения Ульт-Ягун;</w:t>
      </w:r>
    </w:p>
    <w:p w:rsidR="005A51DB" w:rsidRPr="006413BA" w:rsidRDefault="005A51DB" w:rsidP="006413BA">
      <w:pPr>
        <w:spacing w:line="276" w:lineRule="auto"/>
        <w:ind w:left="-284"/>
        <w:jc w:val="both"/>
        <w:rPr>
          <w:sz w:val="28"/>
          <w:szCs w:val="28"/>
        </w:rPr>
      </w:pPr>
      <w:r w:rsidRPr="006413BA">
        <w:rPr>
          <w:sz w:val="28"/>
          <w:szCs w:val="28"/>
        </w:rPr>
        <w:lastRenderedPageBreak/>
        <w:t>2) глава муниципального образования - глава сельского поселения Ульт-Ягун;</w:t>
      </w:r>
    </w:p>
    <w:p w:rsidR="005A51DB" w:rsidRPr="006413BA" w:rsidRDefault="005A51DB" w:rsidP="006413BA">
      <w:pPr>
        <w:spacing w:line="276" w:lineRule="auto"/>
        <w:ind w:left="-284"/>
        <w:jc w:val="both"/>
        <w:rPr>
          <w:sz w:val="28"/>
          <w:szCs w:val="28"/>
        </w:rPr>
      </w:pPr>
      <w:r w:rsidRPr="006413BA">
        <w:rPr>
          <w:sz w:val="28"/>
          <w:szCs w:val="28"/>
        </w:rPr>
        <w:t>3) исполнительно-распорядительный орган муниципального образования - администрация сельского поселения Ульт-Ягун (Далее – Администрация).</w:t>
      </w:r>
    </w:p>
    <w:p w:rsidR="005A51DB" w:rsidRPr="006413BA" w:rsidRDefault="005A51DB" w:rsidP="006413BA">
      <w:pPr>
        <w:spacing w:line="276" w:lineRule="auto"/>
        <w:ind w:left="-284"/>
        <w:jc w:val="both"/>
        <w:rPr>
          <w:sz w:val="28"/>
          <w:szCs w:val="28"/>
        </w:rPr>
      </w:pPr>
      <w:r w:rsidRPr="006413BA">
        <w:rPr>
          <w:sz w:val="28"/>
          <w:szCs w:val="28"/>
        </w:rPr>
        <w:t>-организационно-правовая форма (форма собственности) - муниципальное учреждение;</w:t>
      </w:r>
    </w:p>
    <w:p w:rsidR="005A51DB" w:rsidRPr="006413BA" w:rsidRDefault="005A51DB" w:rsidP="006413BA">
      <w:pPr>
        <w:spacing w:line="276" w:lineRule="auto"/>
        <w:ind w:left="-284"/>
        <w:jc w:val="both"/>
        <w:rPr>
          <w:sz w:val="28"/>
          <w:szCs w:val="28"/>
        </w:rPr>
      </w:pPr>
      <w:r w:rsidRPr="006413BA">
        <w:rPr>
          <w:sz w:val="28"/>
          <w:szCs w:val="28"/>
        </w:rPr>
        <w:t>-вид экономической деятельности - органы местного самоуправления.</w:t>
      </w:r>
    </w:p>
    <w:p w:rsidR="005A51DB" w:rsidRPr="006413BA" w:rsidRDefault="005A51DB" w:rsidP="00732A9B">
      <w:pPr>
        <w:spacing w:line="276" w:lineRule="auto"/>
        <w:ind w:left="-284"/>
        <w:jc w:val="both"/>
        <w:rPr>
          <w:sz w:val="28"/>
          <w:szCs w:val="28"/>
        </w:rPr>
      </w:pPr>
      <w:r w:rsidRPr="006413BA">
        <w:rPr>
          <w:sz w:val="28"/>
          <w:szCs w:val="28"/>
        </w:rPr>
        <w:t xml:space="preserve">   Муниципальное образование образовано для решения вопросов местного значения и исполнения полномочий сельского поселения Ульт-Ягун согласно Федеральному закону Российской Федерации от 06 декабря 2003 года 131-ФЗ "Об общих принципах организации местного самоуправления в Российской Федерации".</w:t>
      </w:r>
      <w:r w:rsidR="00B22EEF">
        <w:rPr>
          <w:sz w:val="28"/>
          <w:szCs w:val="28"/>
        </w:rPr>
        <w:t xml:space="preserve"> </w:t>
      </w:r>
      <w:r w:rsidRPr="006413BA">
        <w:rPr>
          <w:sz w:val="28"/>
          <w:szCs w:val="28"/>
        </w:rPr>
        <w:t xml:space="preserve">Администрация является исполнительно-распорядительным органом поселения и действует на основании Устава. Администрация является главным администратором доходов, главным распорядителем бюджетных средств, главным администратором источников финансирования дефицита бюджета. </w:t>
      </w:r>
    </w:p>
    <w:p w:rsidR="005A51DB" w:rsidRPr="006413BA" w:rsidRDefault="005A51DB" w:rsidP="00732A9B">
      <w:pPr>
        <w:spacing w:line="276" w:lineRule="auto"/>
        <w:ind w:left="-284"/>
        <w:jc w:val="both"/>
        <w:rPr>
          <w:sz w:val="28"/>
          <w:szCs w:val="28"/>
        </w:rPr>
      </w:pPr>
      <w:r w:rsidRPr="006413BA">
        <w:rPr>
          <w:sz w:val="28"/>
          <w:szCs w:val="28"/>
        </w:rPr>
        <w:t xml:space="preserve">     Муниципальное образование сельское поселение Ульт-Ягун выполняет функции и полномочия учредителя и является главным распорядителем бюджетных средств в отношении следующих учреждений:</w:t>
      </w:r>
    </w:p>
    <w:p w:rsidR="005A51DB" w:rsidRPr="00732A9B" w:rsidRDefault="005A51DB" w:rsidP="00732A9B">
      <w:pPr>
        <w:spacing w:line="276" w:lineRule="auto"/>
        <w:ind w:left="-284"/>
        <w:jc w:val="both"/>
        <w:rPr>
          <w:sz w:val="28"/>
          <w:szCs w:val="28"/>
        </w:rPr>
      </w:pPr>
      <w:r w:rsidRPr="006413BA">
        <w:rPr>
          <w:sz w:val="28"/>
          <w:szCs w:val="28"/>
        </w:rPr>
        <w:t>- муниципального казённого учреждения "Хозяйственно-эксплуатационное управление администрации сельского поселения Ульт-Ягун"</w:t>
      </w:r>
      <w:r w:rsidR="00D36F97" w:rsidRPr="006413BA">
        <w:rPr>
          <w:sz w:val="28"/>
          <w:szCs w:val="28"/>
        </w:rPr>
        <w:t xml:space="preserve">, </w:t>
      </w:r>
      <w:r w:rsidRPr="006413BA">
        <w:rPr>
          <w:sz w:val="28"/>
          <w:szCs w:val="28"/>
        </w:rPr>
        <w:t xml:space="preserve">созданного для </w:t>
      </w:r>
      <w:r w:rsidRPr="00732A9B">
        <w:rPr>
          <w:sz w:val="28"/>
          <w:szCs w:val="28"/>
        </w:rPr>
        <w:t>исполнения муниципальных функций;</w:t>
      </w:r>
    </w:p>
    <w:p w:rsidR="005A51DB" w:rsidRPr="00732A9B" w:rsidRDefault="005A51DB" w:rsidP="00732A9B">
      <w:pPr>
        <w:spacing w:line="276" w:lineRule="auto"/>
        <w:ind w:left="-284"/>
        <w:jc w:val="both"/>
        <w:rPr>
          <w:sz w:val="28"/>
          <w:szCs w:val="28"/>
        </w:rPr>
      </w:pPr>
      <w:r w:rsidRPr="00732A9B">
        <w:rPr>
          <w:sz w:val="28"/>
          <w:szCs w:val="28"/>
        </w:rPr>
        <w:t>- муниципального казённого учреждения культуры "Ульт-Ягунский центр досуга и творчества";</w:t>
      </w:r>
    </w:p>
    <w:p w:rsidR="005A51DB" w:rsidRPr="00732A9B" w:rsidRDefault="005A51DB" w:rsidP="00732A9B">
      <w:pPr>
        <w:spacing w:line="276" w:lineRule="auto"/>
        <w:ind w:left="-284"/>
        <w:jc w:val="both"/>
        <w:rPr>
          <w:sz w:val="28"/>
          <w:szCs w:val="28"/>
        </w:rPr>
      </w:pPr>
      <w:r w:rsidRPr="00732A9B">
        <w:rPr>
          <w:sz w:val="28"/>
          <w:szCs w:val="28"/>
        </w:rPr>
        <w:t>- муниципального казённого учреждения "Ульт-Ягунский культурно-спортивный комплекс "Максимум".</w:t>
      </w:r>
    </w:p>
    <w:p w:rsidR="005A51DB" w:rsidRPr="00732A9B" w:rsidRDefault="00CD510B" w:rsidP="00732A9B">
      <w:pPr>
        <w:spacing w:line="276" w:lineRule="auto"/>
        <w:ind w:left="-284"/>
        <w:jc w:val="both"/>
        <w:rPr>
          <w:sz w:val="28"/>
          <w:szCs w:val="28"/>
        </w:rPr>
      </w:pPr>
      <w:r w:rsidRPr="00732A9B">
        <w:rPr>
          <w:sz w:val="28"/>
          <w:szCs w:val="28"/>
        </w:rPr>
        <w:t xml:space="preserve">    </w:t>
      </w:r>
      <w:r w:rsidR="005A51DB" w:rsidRPr="00732A9B">
        <w:rPr>
          <w:sz w:val="28"/>
          <w:szCs w:val="28"/>
        </w:rPr>
        <w:t>Количество подведомственных учреждений на конец года составляет 3, из них: казённых -3; бюджетных - нет; автономных – нет,</w:t>
      </w:r>
      <w:r w:rsidR="00D9717F" w:rsidRPr="00732A9B">
        <w:rPr>
          <w:sz w:val="28"/>
          <w:szCs w:val="28"/>
        </w:rPr>
        <w:t xml:space="preserve"> </w:t>
      </w:r>
      <w:r w:rsidR="005A51DB" w:rsidRPr="00732A9B">
        <w:rPr>
          <w:sz w:val="28"/>
          <w:szCs w:val="28"/>
        </w:rPr>
        <w:t>муниципальных унитарных предприятий</w:t>
      </w:r>
      <w:r w:rsidR="000C390F" w:rsidRPr="00732A9B">
        <w:rPr>
          <w:sz w:val="28"/>
          <w:szCs w:val="28"/>
        </w:rPr>
        <w:t>, организаций с муниципальным участием более 50%</w:t>
      </w:r>
      <w:r w:rsidR="005A51DB" w:rsidRPr="00732A9B">
        <w:rPr>
          <w:sz w:val="28"/>
          <w:szCs w:val="28"/>
        </w:rPr>
        <w:t xml:space="preserve"> –нет.</w:t>
      </w:r>
      <w:r w:rsidR="000C390F" w:rsidRPr="00732A9B">
        <w:rPr>
          <w:sz w:val="28"/>
          <w:szCs w:val="28"/>
        </w:rPr>
        <w:t xml:space="preserve"> Изменений в количестве подведомственных учреждений, произошедших за отчётный период нет.</w:t>
      </w:r>
    </w:p>
    <w:p w:rsidR="00CD510B" w:rsidRPr="00732A9B" w:rsidRDefault="005A51DB" w:rsidP="00732A9B">
      <w:pPr>
        <w:autoSpaceDE w:val="0"/>
        <w:autoSpaceDN w:val="0"/>
        <w:adjustRightInd w:val="0"/>
        <w:spacing w:line="276" w:lineRule="auto"/>
        <w:ind w:left="-284"/>
        <w:jc w:val="both"/>
        <w:rPr>
          <w:sz w:val="28"/>
          <w:szCs w:val="28"/>
        </w:rPr>
      </w:pPr>
      <w:r w:rsidRPr="00732A9B">
        <w:rPr>
          <w:sz w:val="28"/>
          <w:szCs w:val="28"/>
        </w:rPr>
        <w:t xml:space="preserve"> </w:t>
      </w:r>
      <w:r w:rsidR="00CD510B" w:rsidRPr="00732A9B">
        <w:rPr>
          <w:sz w:val="28"/>
          <w:szCs w:val="28"/>
        </w:rPr>
        <w:t xml:space="preserve">    </w:t>
      </w:r>
      <w:r w:rsidRPr="00732A9B">
        <w:rPr>
          <w:sz w:val="28"/>
          <w:szCs w:val="28"/>
        </w:rPr>
        <w:t>Изменени</w:t>
      </w:r>
      <w:r w:rsidR="000C390F" w:rsidRPr="00732A9B">
        <w:rPr>
          <w:sz w:val="28"/>
          <w:szCs w:val="28"/>
        </w:rPr>
        <w:t>й в</w:t>
      </w:r>
      <w:r w:rsidRPr="00732A9B">
        <w:rPr>
          <w:sz w:val="28"/>
          <w:szCs w:val="28"/>
        </w:rPr>
        <w:t xml:space="preserve"> состав</w:t>
      </w:r>
      <w:r w:rsidR="000C390F" w:rsidRPr="00732A9B">
        <w:rPr>
          <w:sz w:val="28"/>
          <w:szCs w:val="28"/>
        </w:rPr>
        <w:t>е</w:t>
      </w:r>
      <w:r w:rsidRPr="00732A9B">
        <w:rPr>
          <w:sz w:val="28"/>
          <w:szCs w:val="28"/>
        </w:rPr>
        <w:t xml:space="preserve"> бюджетных полномочий получателей, распорядителей бюджетных средств, находящихся в ведении главного распорядителя бюджетных средств, а также администраторов, находящихся в ведении главных администраторов источников финансирования дефицита бюджета в 20</w:t>
      </w:r>
      <w:r w:rsidR="007F715A">
        <w:rPr>
          <w:sz w:val="28"/>
          <w:szCs w:val="28"/>
        </w:rPr>
        <w:t>21</w:t>
      </w:r>
      <w:r w:rsidRPr="00732A9B">
        <w:rPr>
          <w:sz w:val="28"/>
          <w:szCs w:val="28"/>
        </w:rPr>
        <w:t xml:space="preserve"> году не было.</w:t>
      </w:r>
      <w:r w:rsidR="000C390F" w:rsidRPr="00732A9B">
        <w:rPr>
          <w:sz w:val="28"/>
          <w:szCs w:val="28"/>
        </w:rPr>
        <w:t xml:space="preserve"> </w:t>
      </w:r>
    </w:p>
    <w:p w:rsidR="000C390F" w:rsidRDefault="00CD510B" w:rsidP="00732A9B">
      <w:pPr>
        <w:autoSpaceDE w:val="0"/>
        <w:autoSpaceDN w:val="0"/>
        <w:adjustRightInd w:val="0"/>
        <w:spacing w:line="276" w:lineRule="auto"/>
        <w:ind w:left="-284"/>
        <w:jc w:val="both"/>
        <w:rPr>
          <w:sz w:val="28"/>
          <w:szCs w:val="28"/>
        </w:rPr>
      </w:pPr>
      <w:r w:rsidRPr="00732A9B">
        <w:rPr>
          <w:sz w:val="28"/>
          <w:szCs w:val="28"/>
        </w:rPr>
        <w:t xml:space="preserve">    </w:t>
      </w:r>
      <w:r w:rsidR="000C390F" w:rsidRPr="00732A9B">
        <w:rPr>
          <w:sz w:val="28"/>
          <w:szCs w:val="28"/>
        </w:rPr>
        <w:t xml:space="preserve">Ведение бухгалтерского учёта </w:t>
      </w:r>
      <w:r w:rsidRPr="00732A9B">
        <w:rPr>
          <w:sz w:val="28"/>
          <w:szCs w:val="28"/>
        </w:rPr>
        <w:t xml:space="preserve">в подведомственных учреждениях </w:t>
      </w:r>
      <w:r w:rsidR="000C390F" w:rsidRPr="00732A9B">
        <w:rPr>
          <w:sz w:val="28"/>
          <w:szCs w:val="28"/>
        </w:rPr>
        <w:t>осуществляется бухгалтерией администрации сельского поселения</w:t>
      </w:r>
      <w:r w:rsidR="003950BA">
        <w:rPr>
          <w:sz w:val="28"/>
          <w:szCs w:val="28"/>
        </w:rPr>
        <w:t xml:space="preserve"> на основании договоров о передаче полномочий по ведению бухгалтерского учёта (МКУК «Ульт-Ягунский ЦДиТ» - договор от 05.10.2019 № 70; МКУ «Ульт-Ягунский КСК «Максимум» - договор от 05.10.2019 № 69; МКУ «ХЭУ администрации с.п.Ульт-Ягун» - договор от 27.06.2019 № 39/1).</w:t>
      </w:r>
      <w:r w:rsidR="000C390F" w:rsidRPr="00732A9B">
        <w:rPr>
          <w:sz w:val="28"/>
          <w:szCs w:val="28"/>
        </w:rPr>
        <w:t xml:space="preserve"> </w:t>
      </w:r>
      <w:r w:rsidR="003950BA">
        <w:rPr>
          <w:sz w:val="28"/>
          <w:szCs w:val="28"/>
        </w:rPr>
        <w:t>Б</w:t>
      </w:r>
      <w:r w:rsidR="000C390F" w:rsidRPr="00732A9B">
        <w:rPr>
          <w:sz w:val="28"/>
          <w:szCs w:val="28"/>
        </w:rPr>
        <w:t>ухгалтерскую отчётность составляет главный бухгалтер – Кучебо Светлана Николаевна.</w:t>
      </w:r>
    </w:p>
    <w:p w:rsidR="00EB7B5A" w:rsidRDefault="00EB7B5A" w:rsidP="003E23B5">
      <w:pPr>
        <w:spacing w:line="276" w:lineRule="auto"/>
        <w:ind w:left="-284"/>
        <w:jc w:val="both"/>
        <w:rPr>
          <w:sz w:val="28"/>
          <w:szCs w:val="28"/>
        </w:rPr>
      </w:pPr>
      <w:r w:rsidRPr="00DC75CA">
        <w:rPr>
          <w:sz w:val="28"/>
          <w:szCs w:val="28"/>
        </w:rPr>
        <w:lastRenderedPageBreak/>
        <w:t>Представленные показатели бухгалтерской (финансовой) отчетности сформированы исходя из нормативных правовых актов, регулирующих ведение бухгалтерского учета и составление бухгалтерской (финансовой) отчетности, в соответствии с Инструкцией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 декабря 2010 года № 191н (далее – Инструкция № 191н),</w:t>
      </w:r>
      <w:r w:rsidR="003E23B5">
        <w:rPr>
          <w:sz w:val="28"/>
          <w:szCs w:val="28"/>
        </w:rPr>
        <w:t xml:space="preserve"> </w:t>
      </w:r>
      <w:r w:rsidR="001E3568" w:rsidRPr="00DC75CA">
        <w:rPr>
          <w:sz w:val="28"/>
          <w:szCs w:val="28"/>
        </w:rPr>
        <w:t xml:space="preserve">приказом Минфина России от </w:t>
      </w:r>
      <w:r w:rsidR="001E3568">
        <w:rPr>
          <w:sz w:val="28"/>
          <w:szCs w:val="28"/>
        </w:rPr>
        <w:t>27</w:t>
      </w:r>
      <w:r w:rsidR="001E3568" w:rsidRPr="00DC75CA">
        <w:rPr>
          <w:sz w:val="28"/>
          <w:szCs w:val="28"/>
        </w:rPr>
        <w:t>.</w:t>
      </w:r>
      <w:r w:rsidR="001E3568">
        <w:rPr>
          <w:sz w:val="28"/>
          <w:szCs w:val="28"/>
        </w:rPr>
        <w:t>02</w:t>
      </w:r>
      <w:r w:rsidR="001E3568" w:rsidRPr="00DC75CA">
        <w:rPr>
          <w:sz w:val="28"/>
          <w:szCs w:val="28"/>
        </w:rPr>
        <w:t>.20</w:t>
      </w:r>
      <w:r w:rsidR="001E3568">
        <w:rPr>
          <w:sz w:val="28"/>
          <w:szCs w:val="28"/>
        </w:rPr>
        <w:t>18</w:t>
      </w:r>
      <w:r w:rsidR="001E3568" w:rsidRPr="00DC75CA">
        <w:rPr>
          <w:sz w:val="28"/>
          <w:szCs w:val="28"/>
        </w:rPr>
        <w:t xml:space="preserve"> №</w:t>
      </w:r>
      <w:r w:rsidR="001E3568">
        <w:rPr>
          <w:sz w:val="28"/>
          <w:szCs w:val="28"/>
        </w:rPr>
        <w:t xml:space="preserve"> 32</w:t>
      </w:r>
      <w:r w:rsidR="001E3568" w:rsidRPr="00DC75CA">
        <w:rPr>
          <w:sz w:val="28"/>
          <w:szCs w:val="28"/>
        </w:rPr>
        <w:t xml:space="preserve">н </w:t>
      </w:r>
      <w:r w:rsidR="001E3568">
        <w:rPr>
          <w:sz w:val="28"/>
          <w:szCs w:val="28"/>
        </w:rPr>
        <w:t>«</w:t>
      </w:r>
      <w:r w:rsidR="001E3568" w:rsidRPr="00F81263">
        <w:rPr>
          <w:sz w:val="28"/>
          <w:szCs w:val="28"/>
        </w:rPr>
        <w:t xml:space="preserve">Об утверждении федерального стандарта бухгалтерского учета для организаций государственного сектора «Доходы», </w:t>
      </w:r>
      <w:r w:rsidR="001E3568">
        <w:rPr>
          <w:sz w:val="28"/>
          <w:szCs w:val="28"/>
        </w:rPr>
        <w:t xml:space="preserve"> </w:t>
      </w:r>
      <w:r w:rsidR="003E23B5" w:rsidRPr="00DC75CA">
        <w:rPr>
          <w:sz w:val="28"/>
          <w:szCs w:val="28"/>
        </w:rPr>
        <w:t xml:space="preserve">приказом Минфина России от </w:t>
      </w:r>
      <w:r w:rsidR="003E23B5">
        <w:rPr>
          <w:sz w:val="28"/>
          <w:szCs w:val="28"/>
        </w:rPr>
        <w:t>29</w:t>
      </w:r>
      <w:r w:rsidR="003E23B5" w:rsidRPr="00DC75CA">
        <w:rPr>
          <w:sz w:val="28"/>
          <w:szCs w:val="28"/>
        </w:rPr>
        <w:t>.</w:t>
      </w:r>
      <w:r w:rsidR="003E23B5">
        <w:rPr>
          <w:sz w:val="28"/>
          <w:szCs w:val="28"/>
        </w:rPr>
        <w:t>09</w:t>
      </w:r>
      <w:r w:rsidR="003E23B5" w:rsidRPr="00DC75CA">
        <w:rPr>
          <w:sz w:val="28"/>
          <w:szCs w:val="28"/>
        </w:rPr>
        <w:t>.20</w:t>
      </w:r>
      <w:r w:rsidR="003E23B5">
        <w:rPr>
          <w:sz w:val="28"/>
          <w:szCs w:val="28"/>
        </w:rPr>
        <w:t>20</w:t>
      </w:r>
      <w:r w:rsidR="003E23B5" w:rsidRPr="00DC75CA">
        <w:rPr>
          <w:sz w:val="28"/>
          <w:szCs w:val="28"/>
        </w:rPr>
        <w:t xml:space="preserve"> №</w:t>
      </w:r>
      <w:r w:rsidR="003E23B5">
        <w:rPr>
          <w:sz w:val="28"/>
          <w:szCs w:val="28"/>
        </w:rPr>
        <w:t xml:space="preserve"> </w:t>
      </w:r>
      <w:r w:rsidR="003E23B5" w:rsidRPr="00DC75CA">
        <w:rPr>
          <w:sz w:val="28"/>
          <w:szCs w:val="28"/>
        </w:rPr>
        <w:t>2</w:t>
      </w:r>
      <w:r w:rsidR="003E23B5">
        <w:rPr>
          <w:sz w:val="28"/>
          <w:szCs w:val="28"/>
        </w:rPr>
        <w:t>23</w:t>
      </w:r>
      <w:r w:rsidR="003E23B5" w:rsidRPr="00DC75CA">
        <w:rPr>
          <w:sz w:val="28"/>
          <w:szCs w:val="28"/>
        </w:rPr>
        <w:t xml:space="preserve">н </w:t>
      </w:r>
      <w:r w:rsidR="003E23B5">
        <w:rPr>
          <w:sz w:val="28"/>
          <w:szCs w:val="28"/>
        </w:rPr>
        <w:t>«</w:t>
      </w:r>
      <w:r w:rsidR="003E23B5" w:rsidRPr="003E23B5">
        <w:rPr>
          <w:sz w:val="28"/>
          <w:szCs w:val="28"/>
        </w:rPr>
        <w:t>Об утверждении федерального стандарта бухгалтерского учета государственных финансов "Сведения о показателях бухгалтерской (финансовой) отчетности по сегментам"</w:t>
      </w:r>
      <w:r w:rsidR="003E23B5">
        <w:rPr>
          <w:sz w:val="28"/>
          <w:szCs w:val="28"/>
        </w:rPr>
        <w:t>»,</w:t>
      </w:r>
      <w:r w:rsidRPr="00DC75CA">
        <w:rPr>
          <w:sz w:val="28"/>
          <w:szCs w:val="28"/>
        </w:rPr>
        <w:t xml:space="preserve"> </w:t>
      </w:r>
      <w:r w:rsidR="003E23B5" w:rsidRPr="00DC75CA">
        <w:rPr>
          <w:sz w:val="28"/>
          <w:szCs w:val="28"/>
        </w:rPr>
        <w:t>приказом Минфина России от 3</w:t>
      </w:r>
      <w:r w:rsidR="003E23B5">
        <w:rPr>
          <w:sz w:val="28"/>
          <w:szCs w:val="28"/>
        </w:rPr>
        <w:t>0</w:t>
      </w:r>
      <w:r w:rsidR="003E23B5" w:rsidRPr="00DC75CA">
        <w:rPr>
          <w:sz w:val="28"/>
          <w:szCs w:val="28"/>
        </w:rPr>
        <w:t>.1</w:t>
      </w:r>
      <w:r w:rsidR="003E23B5">
        <w:rPr>
          <w:sz w:val="28"/>
          <w:szCs w:val="28"/>
        </w:rPr>
        <w:t>0</w:t>
      </w:r>
      <w:r w:rsidR="003E23B5" w:rsidRPr="00DC75CA">
        <w:rPr>
          <w:sz w:val="28"/>
          <w:szCs w:val="28"/>
        </w:rPr>
        <w:t>.20</w:t>
      </w:r>
      <w:r w:rsidR="003E23B5">
        <w:rPr>
          <w:sz w:val="28"/>
          <w:szCs w:val="28"/>
        </w:rPr>
        <w:t>20</w:t>
      </w:r>
      <w:r w:rsidR="003E23B5" w:rsidRPr="00DC75CA">
        <w:rPr>
          <w:sz w:val="28"/>
          <w:szCs w:val="28"/>
        </w:rPr>
        <w:t xml:space="preserve"> №</w:t>
      </w:r>
      <w:r w:rsidR="003E23B5">
        <w:rPr>
          <w:sz w:val="28"/>
          <w:szCs w:val="28"/>
        </w:rPr>
        <w:t xml:space="preserve"> </w:t>
      </w:r>
      <w:r w:rsidR="003E23B5" w:rsidRPr="00DC75CA">
        <w:rPr>
          <w:sz w:val="28"/>
          <w:szCs w:val="28"/>
        </w:rPr>
        <w:t>2</w:t>
      </w:r>
      <w:r w:rsidR="003E23B5">
        <w:rPr>
          <w:sz w:val="28"/>
          <w:szCs w:val="28"/>
        </w:rPr>
        <w:t>55</w:t>
      </w:r>
      <w:r w:rsidR="003E23B5" w:rsidRPr="00DC75CA">
        <w:rPr>
          <w:sz w:val="28"/>
          <w:szCs w:val="28"/>
        </w:rPr>
        <w:t xml:space="preserve">н </w:t>
      </w:r>
      <w:r w:rsidR="003E23B5">
        <w:rPr>
          <w:sz w:val="28"/>
          <w:szCs w:val="28"/>
        </w:rPr>
        <w:t>«</w:t>
      </w:r>
      <w:r w:rsidR="003E23B5" w:rsidRPr="003E23B5">
        <w:rPr>
          <w:sz w:val="28"/>
          <w:szCs w:val="28"/>
        </w:rPr>
        <w:t>Об утверждении федерального стандарта бухгалтерского учета государственных финансов "Консолидированная бухгалтерская (финансовая) отчетность</w:t>
      </w:r>
      <w:bookmarkStart w:id="0" w:name="_Hlk93563156"/>
      <w:r w:rsidR="003E23B5" w:rsidRPr="003E23B5">
        <w:rPr>
          <w:sz w:val="28"/>
          <w:szCs w:val="28"/>
        </w:rPr>
        <w:t>"</w:t>
      </w:r>
      <w:bookmarkEnd w:id="0"/>
      <w:r w:rsidR="003E23B5">
        <w:rPr>
          <w:sz w:val="28"/>
          <w:szCs w:val="28"/>
        </w:rPr>
        <w:t>»</w:t>
      </w:r>
      <w:r w:rsidR="003E23B5" w:rsidRPr="003E23B5">
        <w:rPr>
          <w:sz w:val="28"/>
          <w:szCs w:val="28"/>
        </w:rPr>
        <w:t>,</w:t>
      </w:r>
      <w:r w:rsidR="003E23B5">
        <w:rPr>
          <w:sz w:val="28"/>
          <w:szCs w:val="28"/>
        </w:rPr>
        <w:t xml:space="preserve"> </w:t>
      </w:r>
      <w:r w:rsidRPr="00DC75CA">
        <w:rPr>
          <w:sz w:val="28"/>
          <w:szCs w:val="28"/>
        </w:rPr>
        <w:t>приказом Минфина России от 31.12.2016 №</w:t>
      </w:r>
      <w:r w:rsidR="003E23B5">
        <w:rPr>
          <w:sz w:val="28"/>
          <w:szCs w:val="28"/>
        </w:rPr>
        <w:t xml:space="preserve"> </w:t>
      </w:r>
      <w:r w:rsidRPr="00DC75CA">
        <w:rPr>
          <w:sz w:val="28"/>
          <w:szCs w:val="28"/>
        </w:rPr>
        <w:t xml:space="preserve">260н «Об утверждении федерального стандарта бухгалтерского учёта для организаций государственного сектора </w:t>
      </w:r>
      <w:r w:rsidR="003E23B5" w:rsidRPr="003E23B5">
        <w:rPr>
          <w:sz w:val="28"/>
          <w:szCs w:val="28"/>
        </w:rPr>
        <w:t>"</w:t>
      </w:r>
      <w:r w:rsidRPr="00DC75CA">
        <w:rPr>
          <w:sz w:val="28"/>
          <w:szCs w:val="28"/>
        </w:rPr>
        <w:t>Представление бухгалтерской (финансовой) отчётности</w:t>
      </w:r>
      <w:r w:rsidR="003E23B5" w:rsidRPr="003E23B5">
        <w:rPr>
          <w:sz w:val="28"/>
          <w:szCs w:val="28"/>
        </w:rPr>
        <w:t>"</w:t>
      </w:r>
      <w:r w:rsidRPr="00DC75CA">
        <w:rPr>
          <w:sz w:val="28"/>
          <w:szCs w:val="28"/>
        </w:rPr>
        <w:t xml:space="preserve">» (далее – Федеральный стандарт 260н), приказом Минфина России от </w:t>
      </w:r>
      <w:r w:rsidR="00536890">
        <w:rPr>
          <w:sz w:val="28"/>
          <w:szCs w:val="28"/>
        </w:rPr>
        <w:t>28</w:t>
      </w:r>
      <w:r w:rsidRPr="00DC75CA">
        <w:rPr>
          <w:sz w:val="28"/>
          <w:szCs w:val="28"/>
        </w:rPr>
        <w:t>.</w:t>
      </w:r>
      <w:r w:rsidR="00536890">
        <w:rPr>
          <w:sz w:val="28"/>
          <w:szCs w:val="28"/>
        </w:rPr>
        <w:t>02</w:t>
      </w:r>
      <w:r w:rsidRPr="00DC75CA">
        <w:rPr>
          <w:sz w:val="28"/>
          <w:szCs w:val="28"/>
        </w:rPr>
        <w:t>.201</w:t>
      </w:r>
      <w:r w:rsidR="00536890">
        <w:rPr>
          <w:sz w:val="28"/>
          <w:szCs w:val="28"/>
        </w:rPr>
        <w:t>8</w:t>
      </w:r>
      <w:r w:rsidRPr="00DC75CA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536890">
        <w:rPr>
          <w:sz w:val="28"/>
          <w:szCs w:val="28"/>
        </w:rPr>
        <w:t>37</w:t>
      </w:r>
      <w:r w:rsidRPr="00DC75CA">
        <w:rPr>
          <w:sz w:val="28"/>
          <w:szCs w:val="28"/>
        </w:rPr>
        <w:t xml:space="preserve">н </w:t>
      </w:r>
      <w:r w:rsidRPr="003E23B5">
        <w:rPr>
          <w:sz w:val="28"/>
          <w:szCs w:val="28"/>
        </w:rPr>
        <w:t>«</w:t>
      </w:r>
      <w:r w:rsidR="003E23B5" w:rsidRPr="003E23B5">
        <w:rPr>
          <w:sz w:val="28"/>
          <w:szCs w:val="28"/>
        </w:rPr>
        <w:t>Об утверждении федерального стандарта бухгалтерского учета для организаций государственного сектора "Бюджетная информация в бухгалтерской (финансовой) отчетности</w:t>
      </w:r>
      <w:r w:rsidRPr="003E23B5">
        <w:rPr>
          <w:sz w:val="28"/>
          <w:szCs w:val="28"/>
        </w:rPr>
        <w:t>»</w:t>
      </w:r>
      <w:r w:rsidRPr="00DC75CA">
        <w:rPr>
          <w:sz w:val="28"/>
          <w:szCs w:val="28"/>
        </w:rPr>
        <w:t xml:space="preserve"> (далее- Федеральный стандарт </w:t>
      </w:r>
      <w:r w:rsidR="003E23B5">
        <w:rPr>
          <w:sz w:val="28"/>
          <w:szCs w:val="28"/>
        </w:rPr>
        <w:t>37</w:t>
      </w:r>
      <w:r w:rsidRPr="00DC75CA">
        <w:rPr>
          <w:sz w:val="28"/>
          <w:szCs w:val="28"/>
        </w:rPr>
        <w:t>н), приказом Минфина России от 31.12.2016 №</w:t>
      </w:r>
      <w:r w:rsidR="003E23B5">
        <w:rPr>
          <w:sz w:val="28"/>
          <w:szCs w:val="28"/>
        </w:rPr>
        <w:t xml:space="preserve"> </w:t>
      </w:r>
      <w:r w:rsidRPr="00DC75CA">
        <w:rPr>
          <w:sz w:val="28"/>
          <w:szCs w:val="28"/>
        </w:rPr>
        <w:t>258н «Об утверждении федерального стандарта бухгалтерского учёта для организаций государственного сектора «Аренда» (далее – Федеральный стандарт 259н), приказом Минфина России от 31.12.2016 №</w:t>
      </w:r>
      <w:r w:rsidR="003E23B5">
        <w:rPr>
          <w:sz w:val="28"/>
          <w:szCs w:val="28"/>
        </w:rPr>
        <w:t xml:space="preserve"> </w:t>
      </w:r>
      <w:r w:rsidRPr="00DC75CA">
        <w:rPr>
          <w:sz w:val="28"/>
          <w:szCs w:val="28"/>
        </w:rPr>
        <w:t xml:space="preserve">257н «Об утверждении федерального стандарта бухгалтерского учёта для организаций государственного сектора </w:t>
      </w:r>
      <w:r w:rsidR="003E23B5">
        <w:rPr>
          <w:sz w:val="28"/>
          <w:szCs w:val="28"/>
        </w:rPr>
        <w:t xml:space="preserve">                      </w:t>
      </w:r>
      <w:r w:rsidR="003E23B5" w:rsidRPr="003E23B5">
        <w:rPr>
          <w:sz w:val="28"/>
          <w:szCs w:val="28"/>
        </w:rPr>
        <w:t>"</w:t>
      </w:r>
      <w:r w:rsidRPr="00DC75CA">
        <w:rPr>
          <w:sz w:val="28"/>
          <w:szCs w:val="28"/>
        </w:rPr>
        <w:t>Основные средства</w:t>
      </w:r>
      <w:r w:rsidR="003E23B5" w:rsidRPr="003E23B5">
        <w:rPr>
          <w:sz w:val="28"/>
          <w:szCs w:val="28"/>
        </w:rPr>
        <w:t>"</w:t>
      </w:r>
      <w:r w:rsidRPr="00DC75CA">
        <w:rPr>
          <w:sz w:val="28"/>
          <w:szCs w:val="28"/>
        </w:rPr>
        <w:t xml:space="preserve">» (далее – Федеральный стандарт 257н), Порядком составления и представления бюджетной отчётности и сводной бухгалтерской отчётности, утверждённым приказом департамента финансов администрации Сургутского района от </w:t>
      </w:r>
      <w:r w:rsidR="00CA07CA">
        <w:rPr>
          <w:sz w:val="28"/>
          <w:szCs w:val="28"/>
        </w:rPr>
        <w:t>30</w:t>
      </w:r>
      <w:r w:rsidRPr="00DC75CA">
        <w:rPr>
          <w:sz w:val="28"/>
          <w:szCs w:val="28"/>
        </w:rPr>
        <w:t>.0</w:t>
      </w:r>
      <w:r w:rsidR="00CA07CA">
        <w:rPr>
          <w:sz w:val="28"/>
          <w:szCs w:val="28"/>
        </w:rPr>
        <w:t>4</w:t>
      </w:r>
      <w:r w:rsidRPr="00DC75CA">
        <w:rPr>
          <w:sz w:val="28"/>
          <w:szCs w:val="28"/>
        </w:rPr>
        <w:t>.20</w:t>
      </w:r>
      <w:r w:rsidR="00CA07CA">
        <w:rPr>
          <w:sz w:val="28"/>
          <w:szCs w:val="28"/>
        </w:rPr>
        <w:t>20</w:t>
      </w:r>
      <w:r w:rsidRPr="00DC75CA">
        <w:rPr>
          <w:sz w:val="28"/>
          <w:szCs w:val="28"/>
        </w:rPr>
        <w:t xml:space="preserve"> № 3</w:t>
      </w:r>
      <w:r w:rsidR="00CA07CA">
        <w:rPr>
          <w:sz w:val="28"/>
          <w:szCs w:val="28"/>
        </w:rPr>
        <w:t>7</w:t>
      </w:r>
      <w:r w:rsidRPr="00DC75CA">
        <w:rPr>
          <w:sz w:val="28"/>
          <w:szCs w:val="28"/>
        </w:rPr>
        <w:t xml:space="preserve">-п, </w:t>
      </w:r>
      <w:r w:rsidR="00E8070B" w:rsidRPr="00E8070B">
        <w:rPr>
          <w:sz w:val="28"/>
          <w:szCs w:val="28"/>
        </w:rPr>
        <w:t>письма</w:t>
      </w:r>
      <w:r w:rsidR="00E8070B">
        <w:rPr>
          <w:sz w:val="28"/>
          <w:szCs w:val="28"/>
        </w:rPr>
        <w:t>ми</w:t>
      </w:r>
      <w:r w:rsidR="00E8070B" w:rsidRPr="00E8070B">
        <w:rPr>
          <w:sz w:val="28"/>
          <w:szCs w:val="28"/>
        </w:rPr>
        <w:t xml:space="preserve"> департамента финансов от </w:t>
      </w:r>
      <w:r w:rsidR="004A4255">
        <w:rPr>
          <w:sz w:val="28"/>
          <w:szCs w:val="28"/>
        </w:rPr>
        <w:t>30</w:t>
      </w:r>
      <w:r w:rsidR="00E8070B" w:rsidRPr="00E8070B">
        <w:rPr>
          <w:sz w:val="28"/>
          <w:szCs w:val="28"/>
        </w:rPr>
        <w:t>.12.202</w:t>
      </w:r>
      <w:r w:rsidR="004A4255">
        <w:rPr>
          <w:sz w:val="28"/>
          <w:szCs w:val="28"/>
        </w:rPr>
        <w:t>1</w:t>
      </w:r>
      <w:r w:rsidR="00E8070B" w:rsidRPr="00E8070B">
        <w:rPr>
          <w:sz w:val="28"/>
          <w:szCs w:val="28"/>
        </w:rPr>
        <w:t xml:space="preserve"> № 30-01-21-2</w:t>
      </w:r>
      <w:r w:rsidR="004A4255">
        <w:rPr>
          <w:sz w:val="28"/>
          <w:szCs w:val="28"/>
        </w:rPr>
        <w:t>285</w:t>
      </w:r>
      <w:r w:rsidR="00E8070B" w:rsidRPr="00E8070B">
        <w:rPr>
          <w:sz w:val="28"/>
          <w:szCs w:val="28"/>
        </w:rPr>
        <w:t xml:space="preserve"> «Особенности составления и представления финансовой отчётности</w:t>
      </w:r>
      <w:r w:rsidR="004A4255">
        <w:rPr>
          <w:sz w:val="28"/>
          <w:szCs w:val="28"/>
        </w:rPr>
        <w:t xml:space="preserve"> за 2021 год</w:t>
      </w:r>
      <w:r w:rsidR="00E8070B" w:rsidRPr="00E8070B">
        <w:rPr>
          <w:sz w:val="28"/>
          <w:szCs w:val="28"/>
        </w:rPr>
        <w:t>», с учётом особенностей, предусмотренных настоящим письмом, в сроки, установленные приказ</w:t>
      </w:r>
      <w:r w:rsidR="00E8070B">
        <w:rPr>
          <w:sz w:val="28"/>
          <w:szCs w:val="28"/>
        </w:rPr>
        <w:t>о</w:t>
      </w:r>
      <w:r w:rsidR="00E8070B" w:rsidRPr="00E8070B">
        <w:rPr>
          <w:sz w:val="28"/>
          <w:szCs w:val="28"/>
        </w:rPr>
        <w:t xml:space="preserve">м департамента финансов </w:t>
      </w:r>
      <w:r w:rsidR="00E8070B" w:rsidRPr="00E8070B">
        <w:rPr>
          <w:sz w:val="28"/>
        </w:rPr>
        <w:t>от  17.12.202</w:t>
      </w:r>
      <w:r w:rsidR="004A4255">
        <w:rPr>
          <w:sz w:val="28"/>
        </w:rPr>
        <w:t>1</w:t>
      </w:r>
      <w:r w:rsidR="00E8070B" w:rsidRPr="00E8070B">
        <w:rPr>
          <w:sz w:val="28"/>
        </w:rPr>
        <w:t xml:space="preserve"> № </w:t>
      </w:r>
      <w:r w:rsidR="004A4255">
        <w:rPr>
          <w:sz w:val="28"/>
        </w:rPr>
        <w:t>5</w:t>
      </w:r>
      <w:r w:rsidR="00E8070B" w:rsidRPr="00E8070B">
        <w:rPr>
          <w:sz w:val="28"/>
        </w:rPr>
        <w:t>2-п  «О сроках представления годовой бюджетной отчетности об исполнении бюджетов муниципальных образований Сургутского района за 202</w:t>
      </w:r>
      <w:r w:rsidR="004A4255">
        <w:rPr>
          <w:sz w:val="28"/>
        </w:rPr>
        <w:t>1</w:t>
      </w:r>
      <w:r w:rsidR="00E8070B" w:rsidRPr="00E8070B">
        <w:rPr>
          <w:sz w:val="28"/>
        </w:rPr>
        <w:t xml:space="preserve"> год»</w:t>
      </w:r>
      <w:r w:rsidR="00E8070B" w:rsidRPr="00E8070B">
        <w:rPr>
          <w:sz w:val="28"/>
          <w:szCs w:val="28"/>
        </w:rPr>
        <w:t>.</w:t>
      </w:r>
    </w:p>
    <w:p w:rsidR="0075287A" w:rsidRPr="0075287A" w:rsidRDefault="0075287A" w:rsidP="0075287A">
      <w:pPr>
        <w:pStyle w:val="a9"/>
        <w:spacing w:line="276" w:lineRule="auto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</w:t>
      </w:r>
      <w:r w:rsidRPr="0075287A">
        <w:rPr>
          <w:sz w:val="28"/>
          <w:szCs w:val="28"/>
        </w:rPr>
        <w:t xml:space="preserve">осредством программного продукта </w:t>
      </w:r>
      <w:r w:rsidRPr="0075287A">
        <w:rPr>
          <w:sz w:val="28"/>
          <w:szCs w:val="28"/>
          <w:lang w:val="en-US"/>
        </w:rPr>
        <w:t>WEB</w:t>
      </w:r>
      <w:r w:rsidRPr="0075287A">
        <w:rPr>
          <w:sz w:val="28"/>
          <w:szCs w:val="28"/>
        </w:rPr>
        <w:t>-консолидация</w:t>
      </w:r>
      <w:r>
        <w:rPr>
          <w:sz w:val="28"/>
          <w:szCs w:val="28"/>
        </w:rPr>
        <w:t xml:space="preserve"> формируются</w:t>
      </w:r>
      <w:r w:rsidRPr="0075287A">
        <w:rPr>
          <w:sz w:val="28"/>
          <w:szCs w:val="28"/>
        </w:rPr>
        <w:t xml:space="preserve"> следующие формы</w:t>
      </w:r>
      <w:r>
        <w:rPr>
          <w:sz w:val="28"/>
          <w:szCs w:val="28"/>
        </w:rPr>
        <w:t xml:space="preserve"> консолидирующей бюджетной отчётности</w:t>
      </w:r>
      <w:r w:rsidRPr="0075287A">
        <w:rPr>
          <w:sz w:val="28"/>
          <w:szCs w:val="28"/>
        </w:rPr>
        <w:t xml:space="preserve">: </w:t>
      </w:r>
    </w:p>
    <w:p w:rsidR="0075287A" w:rsidRPr="0075287A" w:rsidRDefault="0075287A" w:rsidP="0075287A">
      <w:pPr>
        <w:pStyle w:val="a9"/>
        <w:spacing w:line="276" w:lineRule="auto"/>
        <w:ind w:left="-284"/>
        <w:jc w:val="both"/>
        <w:rPr>
          <w:sz w:val="28"/>
          <w:szCs w:val="28"/>
        </w:rPr>
      </w:pPr>
      <w:r w:rsidRPr="0075287A">
        <w:rPr>
          <w:sz w:val="28"/>
          <w:szCs w:val="28"/>
        </w:rPr>
        <w:t>Баланс главного распорядителя, распорядителя, получателя                                                                                                                                                                                                                                                         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 0503130);</w:t>
      </w:r>
    </w:p>
    <w:p w:rsidR="0075287A" w:rsidRPr="0075287A" w:rsidRDefault="0075287A" w:rsidP="0075287A">
      <w:pPr>
        <w:pStyle w:val="a9"/>
        <w:spacing w:line="276" w:lineRule="auto"/>
        <w:ind w:left="-284"/>
        <w:rPr>
          <w:sz w:val="28"/>
          <w:szCs w:val="28"/>
        </w:rPr>
      </w:pPr>
      <w:r w:rsidRPr="0075287A">
        <w:rPr>
          <w:sz w:val="28"/>
          <w:szCs w:val="28"/>
        </w:rPr>
        <w:lastRenderedPageBreak/>
        <w:t>Справка по заключению счетов бюджетного учета отчетного финансового года (ф. 0503110);</w:t>
      </w:r>
    </w:p>
    <w:p w:rsidR="0075287A" w:rsidRPr="0075287A" w:rsidRDefault="0075287A" w:rsidP="0075287A">
      <w:pPr>
        <w:pStyle w:val="a9"/>
        <w:spacing w:line="276" w:lineRule="auto"/>
        <w:rPr>
          <w:sz w:val="28"/>
          <w:szCs w:val="28"/>
        </w:rPr>
      </w:pPr>
      <w:r w:rsidRPr="0075287A">
        <w:rPr>
          <w:sz w:val="28"/>
          <w:szCs w:val="28"/>
        </w:rPr>
        <w:t>Справка по консолидируемым расчетам (ф. 0503125);</w:t>
      </w:r>
    </w:p>
    <w:p w:rsidR="0075287A" w:rsidRPr="0075287A" w:rsidRDefault="0075287A" w:rsidP="0075287A">
      <w:pPr>
        <w:pStyle w:val="a9"/>
        <w:spacing w:line="276" w:lineRule="auto"/>
        <w:jc w:val="both"/>
        <w:rPr>
          <w:sz w:val="28"/>
          <w:szCs w:val="28"/>
        </w:rPr>
      </w:pPr>
      <w:r w:rsidRPr="0075287A">
        <w:rPr>
          <w:sz w:val="28"/>
          <w:szCs w:val="28"/>
        </w:rPr>
        <w:t>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 0503127);</w:t>
      </w:r>
    </w:p>
    <w:p w:rsidR="0075287A" w:rsidRPr="0075287A" w:rsidRDefault="0075287A" w:rsidP="0075287A">
      <w:pPr>
        <w:pStyle w:val="a9"/>
        <w:spacing w:line="276" w:lineRule="auto"/>
        <w:rPr>
          <w:sz w:val="28"/>
          <w:szCs w:val="28"/>
        </w:rPr>
      </w:pPr>
      <w:r w:rsidRPr="0075287A">
        <w:rPr>
          <w:sz w:val="28"/>
          <w:szCs w:val="28"/>
        </w:rPr>
        <w:t>Отчет о бюджетных обязательствах (ф. 0503128);</w:t>
      </w:r>
    </w:p>
    <w:p w:rsidR="0075287A" w:rsidRPr="0075287A" w:rsidRDefault="0075287A" w:rsidP="0075287A">
      <w:pPr>
        <w:pStyle w:val="a9"/>
        <w:spacing w:line="276" w:lineRule="auto"/>
        <w:rPr>
          <w:sz w:val="28"/>
          <w:szCs w:val="28"/>
        </w:rPr>
      </w:pPr>
      <w:r w:rsidRPr="0075287A">
        <w:rPr>
          <w:sz w:val="28"/>
          <w:szCs w:val="28"/>
        </w:rPr>
        <w:t>Отчет о финансовых результатах деятельности (ф. 0503121);</w:t>
      </w:r>
    </w:p>
    <w:p w:rsidR="0075287A" w:rsidRPr="0075287A" w:rsidRDefault="0075287A" w:rsidP="0075287A">
      <w:pPr>
        <w:pStyle w:val="a9"/>
        <w:spacing w:line="276" w:lineRule="auto"/>
        <w:rPr>
          <w:sz w:val="28"/>
          <w:szCs w:val="28"/>
        </w:rPr>
      </w:pPr>
      <w:r w:rsidRPr="0075287A">
        <w:rPr>
          <w:sz w:val="28"/>
          <w:szCs w:val="28"/>
        </w:rPr>
        <w:t>Отчет о движении денежных средств (ф. 0503123);</w:t>
      </w:r>
    </w:p>
    <w:p w:rsidR="0075287A" w:rsidRPr="0075287A" w:rsidRDefault="0075287A" w:rsidP="0075287A">
      <w:pPr>
        <w:pStyle w:val="a9"/>
        <w:spacing w:line="276" w:lineRule="auto"/>
        <w:rPr>
          <w:sz w:val="28"/>
          <w:szCs w:val="28"/>
        </w:rPr>
      </w:pPr>
      <w:r w:rsidRPr="0075287A">
        <w:rPr>
          <w:sz w:val="28"/>
          <w:szCs w:val="28"/>
        </w:rPr>
        <w:t>Сведения об исполнении бюджета (ф. 0503164);</w:t>
      </w:r>
    </w:p>
    <w:p w:rsidR="0075287A" w:rsidRPr="0075287A" w:rsidRDefault="0075287A" w:rsidP="0075287A">
      <w:pPr>
        <w:pStyle w:val="a9"/>
        <w:spacing w:line="276" w:lineRule="auto"/>
        <w:rPr>
          <w:sz w:val="28"/>
          <w:szCs w:val="28"/>
        </w:rPr>
      </w:pPr>
      <w:r w:rsidRPr="0075287A">
        <w:rPr>
          <w:sz w:val="28"/>
          <w:szCs w:val="28"/>
        </w:rPr>
        <w:t>Сведения о движении нефинансовых активов (ф. 0503168);</w:t>
      </w:r>
    </w:p>
    <w:p w:rsidR="0075287A" w:rsidRPr="0075287A" w:rsidRDefault="0075287A" w:rsidP="0075287A">
      <w:pPr>
        <w:pStyle w:val="a9"/>
        <w:spacing w:line="276" w:lineRule="auto"/>
        <w:rPr>
          <w:sz w:val="28"/>
          <w:szCs w:val="28"/>
        </w:rPr>
      </w:pPr>
      <w:r w:rsidRPr="0075287A">
        <w:rPr>
          <w:sz w:val="28"/>
          <w:szCs w:val="28"/>
        </w:rPr>
        <w:t>Сведения по дебиторской и кредиторской задолженности (ф. 0503169);</w:t>
      </w:r>
    </w:p>
    <w:p w:rsidR="0075287A" w:rsidRPr="0075287A" w:rsidRDefault="0075287A" w:rsidP="0075287A">
      <w:pPr>
        <w:pStyle w:val="a9"/>
        <w:spacing w:line="276" w:lineRule="auto"/>
        <w:rPr>
          <w:sz w:val="28"/>
          <w:szCs w:val="28"/>
        </w:rPr>
      </w:pPr>
      <w:r w:rsidRPr="0075287A">
        <w:rPr>
          <w:sz w:val="28"/>
          <w:szCs w:val="28"/>
        </w:rPr>
        <w:t>Сведения об изменении остатков валюты баланса (ф. 0503173).</w:t>
      </w:r>
    </w:p>
    <w:p w:rsidR="0075287A" w:rsidRPr="0075287A" w:rsidRDefault="0075287A" w:rsidP="0075287A">
      <w:pPr>
        <w:spacing w:line="276" w:lineRule="auto"/>
        <w:ind w:left="-284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    </w:t>
      </w:r>
      <w:r w:rsidRPr="0075287A">
        <w:rPr>
          <w:color w:val="000000"/>
          <w:sz w:val="28"/>
        </w:rPr>
        <w:t>Контрольно-счётная палата Сургутского района осуществляет внешний муниципальный финансовый контроль на достоверность, полноту и соответствие нормативным требованиям составления и представления бюджетной отчётности главных администраторов бюджетных средств за первый квартал, полугодие и девять месяцев текущего финансового года, согласно Бюджетному кодексу РФ.</w:t>
      </w:r>
    </w:p>
    <w:p w:rsidR="005A51DB" w:rsidRPr="00732A9B" w:rsidRDefault="005A51DB" w:rsidP="00732A9B">
      <w:pPr>
        <w:spacing w:line="276" w:lineRule="auto"/>
        <w:ind w:left="-284"/>
        <w:jc w:val="both"/>
        <w:rPr>
          <w:b/>
          <w:i/>
          <w:sz w:val="28"/>
          <w:szCs w:val="28"/>
        </w:rPr>
      </w:pPr>
      <w:bookmarkStart w:id="1" w:name="_Hlk62741367"/>
      <w:r w:rsidRPr="00732A9B">
        <w:rPr>
          <w:b/>
          <w:i/>
          <w:sz w:val="28"/>
          <w:szCs w:val="28"/>
        </w:rPr>
        <w:t>Перечень приложенных форм:</w:t>
      </w:r>
    </w:p>
    <w:bookmarkEnd w:id="1"/>
    <w:p w:rsidR="00536890" w:rsidRDefault="005A51DB" w:rsidP="00536890">
      <w:pPr>
        <w:spacing w:line="276" w:lineRule="auto"/>
        <w:ind w:left="-284"/>
        <w:jc w:val="both"/>
        <w:rPr>
          <w:bCs/>
          <w:iCs/>
          <w:sz w:val="28"/>
          <w:szCs w:val="28"/>
        </w:rPr>
      </w:pPr>
      <w:r w:rsidRPr="00721491">
        <w:rPr>
          <w:sz w:val="28"/>
          <w:szCs w:val="28"/>
        </w:rPr>
        <w:t xml:space="preserve">- </w:t>
      </w:r>
      <w:r w:rsidR="00536890">
        <w:rPr>
          <w:bCs/>
          <w:iCs/>
          <w:sz w:val="28"/>
          <w:szCs w:val="28"/>
        </w:rPr>
        <w:t>сведения о количестве муниципальных учреждений и унитарных предприятий (</w:t>
      </w:r>
      <w:r w:rsidR="00536890" w:rsidRPr="00726395">
        <w:rPr>
          <w:b/>
          <w:iCs/>
          <w:sz w:val="28"/>
          <w:szCs w:val="28"/>
        </w:rPr>
        <w:t>Приложение 21</w:t>
      </w:r>
      <w:r w:rsidR="00536890">
        <w:rPr>
          <w:bCs/>
          <w:iCs/>
          <w:sz w:val="28"/>
          <w:szCs w:val="28"/>
        </w:rPr>
        <w:t xml:space="preserve"> п Порядку составления и представления консолидированной бюджетной отчётности и консолидированной бухгалтерской отчётности, утверждённого Приказом ДФ от 30.04.2020 № 37-п)</w:t>
      </w:r>
      <w:r w:rsidR="0075287A">
        <w:rPr>
          <w:bCs/>
          <w:iCs/>
          <w:sz w:val="28"/>
          <w:szCs w:val="28"/>
        </w:rPr>
        <w:t>.</w:t>
      </w:r>
    </w:p>
    <w:p w:rsidR="0075287A" w:rsidRDefault="0075287A" w:rsidP="00536890">
      <w:pPr>
        <w:spacing w:line="276" w:lineRule="auto"/>
        <w:ind w:left="-284"/>
        <w:jc w:val="both"/>
        <w:rPr>
          <w:bCs/>
          <w:iCs/>
          <w:sz w:val="28"/>
          <w:szCs w:val="28"/>
        </w:rPr>
      </w:pPr>
    </w:p>
    <w:p w:rsidR="0075287A" w:rsidRDefault="0075287A" w:rsidP="00536890">
      <w:pPr>
        <w:spacing w:line="276" w:lineRule="auto"/>
        <w:ind w:left="-284"/>
        <w:jc w:val="both"/>
        <w:rPr>
          <w:bCs/>
          <w:iCs/>
          <w:sz w:val="28"/>
          <w:szCs w:val="28"/>
        </w:rPr>
      </w:pPr>
    </w:p>
    <w:p w:rsidR="0075287A" w:rsidRDefault="0075287A" w:rsidP="00536890">
      <w:pPr>
        <w:spacing w:line="276" w:lineRule="auto"/>
        <w:ind w:left="-284"/>
        <w:jc w:val="both"/>
        <w:rPr>
          <w:bCs/>
          <w:iCs/>
          <w:sz w:val="28"/>
          <w:szCs w:val="28"/>
        </w:rPr>
      </w:pPr>
    </w:p>
    <w:p w:rsidR="0075287A" w:rsidRDefault="0075287A" w:rsidP="00536890">
      <w:pPr>
        <w:spacing w:line="276" w:lineRule="auto"/>
        <w:ind w:left="-284"/>
        <w:jc w:val="both"/>
        <w:rPr>
          <w:bCs/>
          <w:iCs/>
          <w:sz w:val="28"/>
          <w:szCs w:val="28"/>
        </w:rPr>
      </w:pPr>
    </w:p>
    <w:p w:rsidR="0075287A" w:rsidRDefault="0075287A" w:rsidP="00536890">
      <w:pPr>
        <w:spacing w:line="276" w:lineRule="auto"/>
        <w:ind w:left="-284"/>
        <w:jc w:val="both"/>
        <w:rPr>
          <w:bCs/>
          <w:iCs/>
          <w:sz w:val="28"/>
          <w:szCs w:val="28"/>
        </w:rPr>
      </w:pPr>
    </w:p>
    <w:p w:rsidR="0075287A" w:rsidRDefault="0075287A" w:rsidP="00536890">
      <w:pPr>
        <w:spacing w:line="276" w:lineRule="auto"/>
        <w:ind w:left="-284"/>
        <w:jc w:val="both"/>
        <w:rPr>
          <w:bCs/>
          <w:iCs/>
          <w:sz w:val="28"/>
          <w:szCs w:val="28"/>
        </w:rPr>
      </w:pPr>
    </w:p>
    <w:p w:rsidR="0075287A" w:rsidRDefault="0075287A" w:rsidP="00536890">
      <w:pPr>
        <w:spacing w:line="276" w:lineRule="auto"/>
        <w:ind w:left="-284"/>
        <w:jc w:val="both"/>
        <w:rPr>
          <w:bCs/>
          <w:iCs/>
          <w:sz w:val="28"/>
          <w:szCs w:val="28"/>
        </w:rPr>
      </w:pPr>
    </w:p>
    <w:p w:rsidR="0075287A" w:rsidRDefault="0075287A" w:rsidP="00536890">
      <w:pPr>
        <w:spacing w:line="276" w:lineRule="auto"/>
        <w:ind w:left="-284"/>
        <w:jc w:val="both"/>
        <w:rPr>
          <w:bCs/>
          <w:iCs/>
          <w:sz w:val="28"/>
          <w:szCs w:val="28"/>
        </w:rPr>
      </w:pPr>
    </w:p>
    <w:p w:rsidR="0075287A" w:rsidRDefault="0075287A" w:rsidP="00536890">
      <w:pPr>
        <w:spacing w:line="276" w:lineRule="auto"/>
        <w:ind w:left="-284"/>
        <w:jc w:val="both"/>
        <w:rPr>
          <w:bCs/>
          <w:iCs/>
          <w:sz w:val="28"/>
          <w:szCs w:val="28"/>
        </w:rPr>
      </w:pPr>
    </w:p>
    <w:p w:rsidR="0075287A" w:rsidRDefault="0075287A" w:rsidP="00536890">
      <w:pPr>
        <w:spacing w:line="276" w:lineRule="auto"/>
        <w:ind w:left="-284"/>
        <w:jc w:val="both"/>
        <w:rPr>
          <w:bCs/>
          <w:iCs/>
          <w:sz w:val="28"/>
          <w:szCs w:val="28"/>
        </w:rPr>
      </w:pPr>
    </w:p>
    <w:p w:rsidR="0075287A" w:rsidRDefault="0075287A" w:rsidP="00536890">
      <w:pPr>
        <w:spacing w:line="276" w:lineRule="auto"/>
        <w:ind w:left="-284"/>
        <w:jc w:val="both"/>
        <w:rPr>
          <w:bCs/>
          <w:iCs/>
          <w:sz w:val="28"/>
          <w:szCs w:val="28"/>
        </w:rPr>
      </w:pPr>
    </w:p>
    <w:p w:rsidR="0075287A" w:rsidRDefault="0075287A" w:rsidP="00536890">
      <w:pPr>
        <w:spacing w:line="276" w:lineRule="auto"/>
        <w:ind w:left="-284"/>
        <w:jc w:val="both"/>
        <w:rPr>
          <w:bCs/>
          <w:iCs/>
          <w:sz w:val="28"/>
          <w:szCs w:val="28"/>
        </w:rPr>
      </w:pPr>
    </w:p>
    <w:p w:rsidR="0075287A" w:rsidRDefault="0075287A" w:rsidP="00536890">
      <w:pPr>
        <w:spacing w:line="276" w:lineRule="auto"/>
        <w:ind w:left="-284"/>
        <w:jc w:val="both"/>
        <w:rPr>
          <w:bCs/>
          <w:iCs/>
          <w:sz w:val="28"/>
          <w:szCs w:val="28"/>
        </w:rPr>
      </w:pPr>
    </w:p>
    <w:p w:rsidR="0075287A" w:rsidRDefault="0075287A" w:rsidP="00536890">
      <w:pPr>
        <w:spacing w:line="276" w:lineRule="auto"/>
        <w:ind w:left="-284"/>
        <w:jc w:val="both"/>
        <w:rPr>
          <w:bCs/>
          <w:iCs/>
          <w:sz w:val="28"/>
          <w:szCs w:val="28"/>
        </w:rPr>
      </w:pPr>
    </w:p>
    <w:p w:rsidR="0075287A" w:rsidRDefault="0075287A" w:rsidP="00536890">
      <w:pPr>
        <w:spacing w:line="276" w:lineRule="auto"/>
        <w:ind w:left="-284"/>
        <w:jc w:val="both"/>
        <w:rPr>
          <w:bCs/>
          <w:iCs/>
          <w:sz w:val="28"/>
          <w:szCs w:val="28"/>
        </w:rPr>
      </w:pPr>
    </w:p>
    <w:p w:rsidR="0075287A" w:rsidRDefault="0075287A" w:rsidP="00536890">
      <w:pPr>
        <w:spacing w:line="276" w:lineRule="auto"/>
        <w:ind w:left="-284"/>
        <w:jc w:val="both"/>
        <w:rPr>
          <w:bCs/>
          <w:iCs/>
          <w:sz w:val="28"/>
          <w:szCs w:val="28"/>
        </w:rPr>
      </w:pPr>
    </w:p>
    <w:p w:rsidR="0075287A" w:rsidRDefault="0075287A" w:rsidP="00536890">
      <w:pPr>
        <w:spacing w:line="276" w:lineRule="auto"/>
        <w:ind w:left="-284"/>
        <w:jc w:val="both"/>
        <w:rPr>
          <w:bCs/>
          <w:iCs/>
          <w:sz w:val="28"/>
          <w:szCs w:val="28"/>
        </w:rPr>
      </w:pPr>
    </w:p>
    <w:p w:rsidR="0075287A" w:rsidRDefault="0075287A" w:rsidP="00536890">
      <w:pPr>
        <w:spacing w:line="276" w:lineRule="auto"/>
        <w:ind w:left="-284"/>
        <w:jc w:val="both"/>
        <w:rPr>
          <w:bCs/>
          <w:iCs/>
          <w:sz w:val="28"/>
          <w:szCs w:val="28"/>
        </w:rPr>
      </w:pPr>
    </w:p>
    <w:p w:rsidR="005A51DB" w:rsidRPr="00D9717F" w:rsidRDefault="0048200C" w:rsidP="009464C8">
      <w:pPr>
        <w:spacing w:line="276" w:lineRule="auto"/>
        <w:ind w:left="-284"/>
        <w:jc w:val="center"/>
        <w:rPr>
          <w:b/>
          <w:sz w:val="28"/>
          <w:szCs w:val="28"/>
        </w:rPr>
      </w:pPr>
      <w:r w:rsidRPr="0048200C">
        <w:rPr>
          <w:b/>
          <w:bCs/>
          <w:sz w:val="28"/>
          <w:szCs w:val="28"/>
        </w:rPr>
        <w:lastRenderedPageBreak/>
        <w:t>Раздел 2</w:t>
      </w:r>
      <w:r w:rsidR="005A51DB" w:rsidRPr="00D9717F">
        <w:rPr>
          <w:b/>
          <w:sz w:val="28"/>
          <w:szCs w:val="28"/>
        </w:rPr>
        <w:t xml:space="preserve"> "Результаты деятельности субъекта бюджетной отчётности"</w:t>
      </w:r>
    </w:p>
    <w:p w:rsidR="005A51DB" w:rsidRDefault="005D7014" w:rsidP="00732A9B">
      <w:pPr>
        <w:spacing w:line="276" w:lineRule="auto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863F3">
        <w:rPr>
          <w:sz w:val="28"/>
          <w:szCs w:val="28"/>
        </w:rPr>
        <w:t xml:space="preserve"> </w:t>
      </w:r>
      <w:r w:rsidR="005A51DB" w:rsidRPr="00D9717F">
        <w:rPr>
          <w:sz w:val="28"/>
          <w:szCs w:val="28"/>
        </w:rPr>
        <w:t>Исполнение намеченных ранее основных направлений бюджетной и налоговой политики муниципального образования в целом, последовательно реализовываются. В 20</w:t>
      </w:r>
      <w:r w:rsidR="00EF0D56">
        <w:rPr>
          <w:sz w:val="28"/>
          <w:szCs w:val="28"/>
        </w:rPr>
        <w:t>2</w:t>
      </w:r>
      <w:r w:rsidR="00E42D88">
        <w:rPr>
          <w:sz w:val="28"/>
          <w:szCs w:val="28"/>
        </w:rPr>
        <w:t>1</w:t>
      </w:r>
      <w:r w:rsidR="005A51DB" w:rsidRPr="00D9717F">
        <w:rPr>
          <w:sz w:val="28"/>
          <w:szCs w:val="28"/>
        </w:rPr>
        <w:t xml:space="preserve"> году по-прежнему особое внимание уделялось благоустройству территории поселения, санитарному содержанию территории, содержанию улично-дорожной сети поселения, ремонту ветхого жилого фонда, развитию сферы культуры, массового спорта и мероприятий по молодежной политике. В 20</w:t>
      </w:r>
      <w:r w:rsidR="00EF0D56">
        <w:rPr>
          <w:sz w:val="28"/>
          <w:szCs w:val="28"/>
        </w:rPr>
        <w:t>2</w:t>
      </w:r>
      <w:r w:rsidR="00E42D88">
        <w:rPr>
          <w:sz w:val="28"/>
          <w:szCs w:val="28"/>
        </w:rPr>
        <w:t>1</w:t>
      </w:r>
      <w:r w:rsidR="005A51DB" w:rsidRPr="00D9717F">
        <w:rPr>
          <w:sz w:val="28"/>
          <w:szCs w:val="28"/>
        </w:rPr>
        <w:t xml:space="preserve"> году продолжает действовать муниципальная программа «Профилактика правонарушений в сфере охраны общественного порядка на территории сельского поселения Ульт-Ягун на 2017-202</w:t>
      </w:r>
      <w:r w:rsidR="00256512">
        <w:rPr>
          <w:sz w:val="28"/>
          <w:szCs w:val="28"/>
        </w:rPr>
        <w:t>2</w:t>
      </w:r>
      <w:r w:rsidR="005A51DB" w:rsidRPr="00D9717F">
        <w:rPr>
          <w:sz w:val="28"/>
          <w:szCs w:val="28"/>
        </w:rPr>
        <w:t xml:space="preserve"> годы». Программа направлена на совершенствование системы взаимодействия муниципальных органов власти, федеральных органов</w:t>
      </w:r>
      <w:r w:rsidR="005A51DB" w:rsidRPr="002B6634">
        <w:rPr>
          <w:sz w:val="28"/>
          <w:szCs w:val="28"/>
        </w:rPr>
        <w:t xml:space="preserve"> исполнительной власти, общественности по вопросам профилактики правонарушений на территории сельского поселения Ульт-Ягун. В рамках программы выделены </w:t>
      </w:r>
      <w:r w:rsidR="00E42D88">
        <w:rPr>
          <w:sz w:val="28"/>
          <w:szCs w:val="28"/>
        </w:rPr>
        <w:t xml:space="preserve">и использованы </w:t>
      </w:r>
      <w:r w:rsidR="005A51DB" w:rsidRPr="002B6634">
        <w:rPr>
          <w:sz w:val="28"/>
          <w:szCs w:val="28"/>
        </w:rPr>
        <w:t xml:space="preserve">денежные ассигнования в </w:t>
      </w:r>
      <w:r w:rsidR="00E42D88">
        <w:rPr>
          <w:sz w:val="28"/>
          <w:szCs w:val="28"/>
        </w:rPr>
        <w:t>размере</w:t>
      </w:r>
      <w:r w:rsidR="005A51DB" w:rsidRPr="002B6634">
        <w:rPr>
          <w:sz w:val="28"/>
          <w:szCs w:val="28"/>
        </w:rPr>
        <w:t xml:space="preserve"> – </w:t>
      </w:r>
      <w:r w:rsidR="00E42D88">
        <w:rPr>
          <w:sz w:val="28"/>
          <w:szCs w:val="28"/>
        </w:rPr>
        <w:t>63</w:t>
      </w:r>
      <w:r w:rsidR="00D9717F" w:rsidRPr="00256512">
        <w:rPr>
          <w:sz w:val="28"/>
          <w:szCs w:val="28"/>
        </w:rPr>
        <w:t> </w:t>
      </w:r>
      <w:r w:rsidR="00E42D88">
        <w:rPr>
          <w:sz w:val="28"/>
          <w:szCs w:val="28"/>
        </w:rPr>
        <w:t>0</w:t>
      </w:r>
      <w:r w:rsidR="00D9717F" w:rsidRPr="00256512">
        <w:rPr>
          <w:sz w:val="28"/>
          <w:szCs w:val="28"/>
        </w:rPr>
        <w:t>00,0</w:t>
      </w:r>
      <w:r w:rsidR="00D9717F">
        <w:rPr>
          <w:sz w:val="28"/>
          <w:szCs w:val="28"/>
        </w:rPr>
        <w:t xml:space="preserve"> </w:t>
      </w:r>
      <w:r w:rsidR="005A51DB" w:rsidRPr="002B6634">
        <w:rPr>
          <w:sz w:val="28"/>
          <w:szCs w:val="28"/>
        </w:rPr>
        <w:t>рублей</w:t>
      </w:r>
      <w:r w:rsidR="00D9717F">
        <w:rPr>
          <w:sz w:val="28"/>
          <w:szCs w:val="28"/>
        </w:rPr>
        <w:t>.</w:t>
      </w:r>
    </w:p>
    <w:p w:rsidR="00D9717F" w:rsidRDefault="00D9717F" w:rsidP="00732A9B">
      <w:pPr>
        <w:pStyle w:val="a5"/>
        <w:spacing w:line="276" w:lineRule="auto"/>
        <w:ind w:left="-284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 </w:t>
      </w:r>
      <w:r w:rsidR="007863F3">
        <w:rPr>
          <w:sz w:val="28"/>
          <w:szCs w:val="28"/>
        </w:rPr>
        <w:t xml:space="preserve">  </w:t>
      </w:r>
      <w:r w:rsidRPr="00524BD5">
        <w:rPr>
          <w:sz w:val="28"/>
          <w:szCs w:val="28"/>
        </w:rPr>
        <w:t xml:space="preserve">Для реализации полномочий по обеспечению первичных мер пожарной безопасности на территории сельского поселения Ульт-Ягун утверждена муниципальная программа «Укрепление пожарной безопасности на территории сельского поселения Ульт-Ягун на </w:t>
      </w:r>
      <w:r w:rsidRPr="00256512">
        <w:rPr>
          <w:sz w:val="28"/>
          <w:szCs w:val="28"/>
        </w:rPr>
        <w:t>2019–202</w:t>
      </w:r>
      <w:r w:rsidR="00E42D88">
        <w:rPr>
          <w:sz w:val="28"/>
          <w:szCs w:val="28"/>
        </w:rPr>
        <w:t>2</w:t>
      </w:r>
      <w:r w:rsidRPr="00256512">
        <w:rPr>
          <w:sz w:val="28"/>
          <w:szCs w:val="28"/>
        </w:rPr>
        <w:t xml:space="preserve"> годы».</w:t>
      </w:r>
      <w:r w:rsidRPr="00524BD5">
        <w:rPr>
          <w:sz w:val="28"/>
          <w:szCs w:val="28"/>
        </w:rPr>
        <w:t xml:space="preserve"> </w:t>
      </w:r>
      <w:r w:rsidRPr="00524BD5">
        <w:rPr>
          <w:color w:val="000000" w:themeColor="text1"/>
          <w:sz w:val="28"/>
          <w:szCs w:val="28"/>
        </w:rPr>
        <w:t>Общий объем финансирования Программы состав</w:t>
      </w:r>
      <w:r w:rsidR="00E42D88">
        <w:rPr>
          <w:color w:val="000000" w:themeColor="text1"/>
          <w:sz w:val="28"/>
          <w:szCs w:val="28"/>
        </w:rPr>
        <w:t>ил</w:t>
      </w:r>
      <w:r w:rsidRPr="00256512">
        <w:rPr>
          <w:color w:val="000000" w:themeColor="text1"/>
          <w:sz w:val="28"/>
          <w:szCs w:val="28"/>
        </w:rPr>
        <w:t xml:space="preserve"> </w:t>
      </w:r>
      <w:r w:rsidR="00E42D88">
        <w:rPr>
          <w:color w:val="000000" w:themeColor="text1"/>
          <w:sz w:val="28"/>
          <w:szCs w:val="28"/>
        </w:rPr>
        <w:t>93</w:t>
      </w:r>
      <w:r w:rsidRPr="00256512">
        <w:rPr>
          <w:color w:val="000000" w:themeColor="text1"/>
          <w:sz w:val="28"/>
          <w:szCs w:val="28"/>
        </w:rPr>
        <w:t> </w:t>
      </w:r>
      <w:r w:rsidR="00E42D88">
        <w:rPr>
          <w:color w:val="000000" w:themeColor="text1"/>
          <w:sz w:val="28"/>
          <w:szCs w:val="28"/>
        </w:rPr>
        <w:t>6</w:t>
      </w:r>
      <w:r w:rsidRPr="00256512">
        <w:rPr>
          <w:color w:val="000000" w:themeColor="text1"/>
          <w:sz w:val="28"/>
          <w:szCs w:val="28"/>
        </w:rPr>
        <w:t>00,0 рублей.</w:t>
      </w:r>
    </w:p>
    <w:p w:rsidR="008F5F90" w:rsidRDefault="008F5F90" w:rsidP="008F5F90">
      <w:pPr>
        <w:suppressAutoHyphens/>
        <w:spacing w:line="276" w:lineRule="auto"/>
        <w:ind w:left="-284" w:right="-2"/>
        <w:jc w:val="both"/>
        <w:rPr>
          <w:rFonts w:eastAsia="Calibri"/>
          <w:sz w:val="28"/>
          <w:szCs w:val="28"/>
          <w:lang w:eastAsia="en-US"/>
        </w:rPr>
      </w:pPr>
      <w:r>
        <w:rPr>
          <w:color w:val="000000" w:themeColor="text1"/>
          <w:sz w:val="28"/>
          <w:szCs w:val="28"/>
        </w:rPr>
        <w:t xml:space="preserve">      В ходе реализации муниципальной программы «Благоустройство </w:t>
      </w:r>
      <w:r w:rsidRPr="00E65AC5">
        <w:rPr>
          <w:sz w:val="28"/>
          <w:szCs w:val="28"/>
        </w:rPr>
        <w:t>территории сельского поселения Ульт-Ягун на 201</w:t>
      </w:r>
      <w:r>
        <w:rPr>
          <w:sz w:val="28"/>
          <w:szCs w:val="28"/>
        </w:rPr>
        <w:t>8-2022</w:t>
      </w:r>
      <w:r w:rsidRPr="00E65AC5">
        <w:rPr>
          <w:sz w:val="28"/>
          <w:szCs w:val="28"/>
        </w:rPr>
        <w:t xml:space="preserve"> год</w:t>
      </w:r>
      <w:r>
        <w:rPr>
          <w:sz w:val="28"/>
          <w:szCs w:val="28"/>
        </w:rPr>
        <w:t>ы (формирование комфортной городской среды)</w:t>
      </w:r>
      <w:r w:rsidRPr="00E846F0">
        <w:rPr>
          <w:sz w:val="28"/>
          <w:szCs w:val="28"/>
        </w:rPr>
        <w:t>»</w:t>
      </w:r>
      <w:r>
        <w:rPr>
          <w:sz w:val="28"/>
          <w:szCs w:val="28"/>
        </w:rPr>
        <w:t xml:space="preserve"> в 2021 году освоены </w:t>
      </w:r>
      <w:r>
        <w:rPr>
          <w:rFonts w:eastAsia="Calibri"/>
          <w:sz w:val="28"/>
          <w:szCs w:val="28"/>
          <w:lang w:eastAsia="en-US"/>
        </w:rPr>
        <w:t xml:space="preserve">средства на обустройство многофункциональной площадки по ул. Школьной, </w:t>
      </w:r>
      <w:r>
        <w:rPr>
          <w:bCs/>
          <w:sz w:val="28"/>
          <w:szCs w:val="28"/>
        </w:rPr>
        <w:t>которая включает в себя разновозрастные детские игровые комплексы, места для занятия спортом, отдыха и развлечения</w:t>
      </w:r>
      <w:r>
        <w:rPr>
          <w:rFonts w:eastAsia="Calibri"/>
          <w:sz w:val="28"/>
          <w:szCs w:val="28"/>
          <w:lang w:eastAsia="en-US"/>
        </w:rPr>
        <w:t xml:space="preserve"> в размере 17 603 352,53 рубля. </w:t>
      </w:r>
    </w:p>
    <w:p w:rsidR="008F5F90" w:rsidRDefault="00167BFD" w:rsidP="008F5F90">
      <w:pPr>
        <w:suppressAutoHyphens/>
        <w:spacing w:line="276" w:lineRule="auto"/>
        <w:ind w:left="-284" w:right="-2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Был проведён ремонт сетей уличного освещения п.Ульт-Ягун и п.Тром-Аган с заменой светильников. Сумма контракта составила 5 771 975,15 рублей.</w:t>
      </w:r>
      <w:r w:rsidR="008F5F90">
        <w:rPr>
          <w:color w:val="000000" w:themeColor="text1"/>
          <w:sz w:val="28"/>
          <w:szCs w:val="28"/>
        </w:rPr>
        <w:t xml:space="preserve">     </w:t>
      </w:r>
    </w:p>
    <w:p w:rsidR="005D7014" w:rsidRDefault="00E42D88" w:rsidP="008F5F90">
      <w:pPr>
        <w:pStyle w:val="a5"/>
        <w:spacing w:line="276" w:lineRule="auto"/>
        <w:ind w:left="-284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</w:t>
      </w:r>
      <w:r w:rsidR="008F5F90">
        <w:rPr>
          <w:sz w:val="28"/>
          <w:szCs w:val="28"/>
        </w:rPr>
        <w:t xml:space="preserve">   </w:t>
      </w:r>
      <w:r w:rsidR="005D7014" w:rsidRPr="00D75341">
        <w:rPr>
          <w:sz w:val="28"/>
          <w:szCs w:val="28"/>
        </w:rPr>
        <w:t>В ходе исполнения полномочий по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администрацией сельского поселения Ульт-Ягун на 20</w:t>
      </w:r>
      <w:r w:rsidR="003162D2">
        <w:rPr>
          <w:sz w:val="28"/>
          <w:szCs w:val="28"/>
        </w:rPr>
        <w:t>20</w:t>
      </w:r>
      <w:r w:rsidR="008A4B3D">
        <w:rPr>
          <w:sz w:val="28"/>
          <w:szCs w:val="28"/>
        </w:rPr>
        <w:t>-2021</w:t>
      </w:r>
      <w:r w:rsidR="005D7014" w:rsidRPr="00D75341">
        <w:rPr>
          <w:sz w:val="28"/>
          <w:szCs w:val="28"/>
        </w:rPr>
        <w:t xml:space="preserve"> год</w:t>
      </w:r>
      <w:r w:rsidR="008A4B3D">
        <w:rPr>
          <w:sz w:val="28"/>
          <w:szCs w:val="28"/>
        </w:rPr>
        <w:t>ы</w:t>
      </w:r>
      <w:r w:rsidR="005D7014" w:rsidRPr="00D75341">
        <w:rPr>
          <w:sz w:val="28"/>
          <w:szCs w:val="28"/>
        </w:rPr>
        <w:t xml:space="preserve"> заключен муниципальный контракт на содержание объектов дорожного хозяйства на сумму </w:t>
      </w:r>
      <w:r w:rsidR="008A4B3D">
        <w:rPr>
          <w:sz w:val="28"/>
          <w:szCs w:val="28"/>
        </w:rPr>
        <w:t>5</w:t>
      </w:r>
      <w:r w:rsidR="005D7014">
        <w:rPr>
          <w:sz w:val="28"/>
          <w:szCs w:val="28"/>
        </w:rPr>
        <w:t> </w:t>
      </w:r>
      <w:r w:rsidR="008A4B3D">
        <w:rPr>
          <w:sz w:val="28"/>
          <w:szCs w:val="28"/>
        </w:rPr>
        <w:t>411</w:t>
      </w:r>
      <w:r w:rsidR="005D7014">
        <w:rPr>
          <w:sz w:val="28"/>
          <w:szCs w:val="28"/>
        </w:rPr>
        <w:t> </w:t>
      </w:r>
      <w:r w:rsidR="005D7014" w:rsidRPr="00D75341">
        <w:rPr>
          <w:sz w:val="28"/>
          <w:szCs w:val="28"/>
        </w:rPr>
        <w:t>2</w:t>
      </w:r>
      <w:r w:rsidR="008A4B3D">
        <w:rPr>
          <w:sz w:val="28"/>
          <w:szCs w:val="28"/>
        </w:rPr>
        <w:t>5</w:t>
      </w:r>
      <w:r w:rsidR="005D7014">
        <w:rPr>
          <w:sz w:val="28"/>
          <w:szCs w:val="28"/>
        </w:rPr>
        <w:t>0,0</w:t>
      </w:r>
      <w:r w:rsidR="005D7014" w:rsidRPr="00D75341">
        <w:rPr>
          <w:sz w:val="28"/>
          <w:szCs w:val="28"/>
        </w:rPr>
        <w:t xml:space="preserve"> рублей.</w:t>
      </w:r>
    </w:p>
    <w:p w:rsidR="00730189" w:rsidRDefault="00730189" w:rsidP="008F5F90">
      <w:pPr>
        <w:pStyle w:val="a5"/>
        <w:spacing w:line="276" w:lineRule="auto"/>
        <w:ind w:left="-284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</w:t>
      </w:r>
      <w:r w:rsidRPr="007C1B2D">
        <w:rPr>
          <w:rFonts w:eastAsia="Calibri"/>
          <w:sz w:val="28"/>
          <w:szCs w:val="28"/>
          <w:lang w:eastAsia="en-US"/>
        </w:rPr>
        <w:t xml:space="preserve">  В 202</w:t>
      </w:r>
      <w:r>
        <w:rPr>
          <w:rFonts w:eastAsia="Calibri"/>
          <w:sz w:val="28"/>
          <w:szCs w:val="28"/>
          <w:lang w:eastAsia="en-US"/>
        </w:rPr>
        <w:t>1</w:t>
      </w:r>
      <w:r w:rsidRPr="007C1B2D">
        <w:rPr>
          <w:rFonts w:eastAsia="Calibri"/>
          <w:sz w:val="28"/>
          <w:szCs w:val="28"/>
          <w:lang w:eastAsia="en-US"/>
        </w:rPr>
        <w:t xml:space="preserve"> году на организацию мероприятий при осуществлении деятельности по обращению с животными без владельцев бы</w:t>
      </w:r>
      <w:r>
        <w:rPr>
          <w:rFonts w:eastAsia="Calibri"/>
          <w:sz w:val="28"/>
          <w:szCs w:val="28"/>
          <w:lang w:eastAsia="en-US"/>
        </w:rPr>
        <w:t xml:space="preserve">ли выделены и использованы средства в размере 87 660,66 </w:t>
      </w:r>
      <w:r w:rsidRPr="007C1B2D">
        <w:rPr>
          <w:rFonts w:eastAsia="Calibri"/>
          <w:sz w:val="28"/>
          <w:szCs w:val="28"/>
          <w:lang w:eastAsia="en-US"/>
        </w:rPr>
        <w:t>рублей.</w:t>
      </w:r>
    </w:p>
    <w:p w:rsidR="00781BF1" w:rsidRPr="007C1B2D" w:rsidRDefault="00781BF1" w:rsidP="00781BF1">
      <w:pPr>
        <w:spacing w:line="276" w:lineRule="auto"/>
        <w:ind w:left="-284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</w:t>
      </w:r>
      <w:r w:rsidRPr="007C1B2D">
        <w:rPr>
          <w:rFonts w:eastAsia="Calibri"/>
          <w:sz w:val="28"/>
          <w:szCs w:val="28"/>
          <w:lang w:eastAsia="en-US"/>
        </w:rPr>
        <w:t>Одной из основных отраслей народного хозяйства является жилищно-коммунальная сфера, от функционирования которой непосредственно зависит жизнедеятельность поселения.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7C1B2D">
        <w:rPr>
          <w:rFonts w:eastAsia="Calibri"/>
          <w:sz w:val="28"/>
          <w:szCs w:val="28"/>
          <w:lang w:eastAsia="en-US"/>
        </w:rPr>
        <w:t xml:space="preserve">Общая площадь обслуживаемого жилого фонда составляет 47,9 </w:t>
      </w:r>
      <w:proofErr w:type="gramStart"/>
      <w:r w:rsidRPr="007C1B2D">
        <w:rPr>
          <w:rFonts w:eastAsia="Calibri"/>
          <w:sz w:val="28"/>
          <w:szCs w:val="28"/>
          <w:lang w:eastAsia="en-US"/>
        </w:rPr>
        <w:t>тыс.м</w:t>
      </w:r>
      <w:proofErr w:type="gramEnd"/>
      <w:r w:rsidRPr="007C1B2D">
        <w:rPr>
          <w:rFonts w:eastAsia="Calibri"/>
          <w:sz w:val="28"/>
          <w:szCs w:val="28"/>
          <w:lang w:eastAsia="en-US"/>
        </w:rPr>
        <w:t xml:space="preserve">2, из них 34,2 тыс.м2 – в капитальном исполнении, ветхий жилой фонд составляет – 4,1 тыс.м2, муниципальный жилой фонд – 9,6 тыс.м2.   В </w:t>
      </w:r>
      <w:r w:rsidRPr="007C1B2D">
        <w:rPr>
          <w:rFonts w:eastAsia="Calibri"/>
          <w:sz w:val="28"/>
          <w:szCs w:val="28"/>
          <w:lang w:eastAsia="en-US"/>
        </w:rPr>
        <w:lastRenderedPageBreak/>
        <w:t xml:space="preserve">рамках исполнения программы капитального ремонта общего имущества в многоквартирных домах на территории Ханты-Мансийского автономного округа-Югры, утвержденной постановлением правительства автономного округа-Югры от 25.12.2013 №568-п, в бюджете поселения выделены финансовые средства на оплату взносов за муниципальные жилые помещения в сумме </w:t>
      </w:r>
      <w:r>
        <w:rPr>
          <w:rFonts w:eastAsia="Calibri"/>
          <w:sz w:val="28"/>
          <w:szCs w:val="28"/>
          <w:lang w:eastAsia="en-US"/>
        </w:rPr>
        <w:t>613 739,94</w:t>
      </w:r>
      <w:r w:rsidRPr="007C1B2D">
        <w:rPr>
          <w:rFonts w:eastAsia="Calibri"/>
          <w:sz w:val="28"/>
          <w:szCs w:val="28"/>
          <w:lang w:eastAsia="en-US"/>
        </w:rPr>
        <w:t xml:space="preserve"> рублей. На текущий ремонт в многоквартирных домах непригодных для проживания </w:t>
      </w:r>
      <w:r>
        <w:rPr>
          <w:rFonts w:eastAsia="Calibri"/>
          <w:sz w:val="28"/>
          <w:szCs w:val="28"/>
          <w:lang w:eastAsia="en-US"/>
        </w:rPr>
        <w:t xml:space="preserve">потрачено средств в размере 210 405,38 рублей, на капитальный ремонт в размере 446 224,80 рублей. </w:t>
      </w:r>
    </w:p>
    <w:p w:rsidR="008A4C26" w:rsidRDefault="005D7014" w:rsidP="003162D2">
      <w:pPr>
        <w:pStyle w:val="a9"/>
        <w:spacing w:line="276" w:lineRule="auto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A51DB" w:rsidRPr="00D9717F">
        <w:rPr>
          <w:sz w:val="28"/>
          <w:szCs w:val="28"/>
        </w:rPr>
        <w:t>Ведется активная работа с населением по внедрению новых схем организации сбора ТБО от частного сектора. Земельные вопросы (земельный контроль, целевое использование земельных участков упорядочивание земельных массивов, решение вопросов с огородами и т.д.), плановые проверки физических и юридических лиц по использованию земельных участков по целевому назначению. Вопросы оплаты труда работников бюджетной сферы находятся под постоянным контролем администрации.</w:t>
      </w:r>
      <w:r w:rsidR="003162D2">
        <w:rPr>
          <w:sz w:val="28"/>
          <w:szCs w:val="28"/>
        </w:rPr>
        <w:t xml:space="preserve"> </w:t>
      </w:r>
      <w:r w:rsidR="005A51DB" w:rsidRPr="00D9717F">
        <w:rPr>
          <w:sz w:val="28"/>
          <w:szCs w:val="28"/>
        </w:rPr>
        <w:t xml:space="preserve"> </w:t>
      </w:r>
    </w:p>
    <w:p w:rsidR="005A51DB" w:rsidRPr="00D9717F" w:rsidRDefault="008A4C26" w:rsidP="003162D2">
      <w:pPr>
        <w:pStyle w:val="a9"/>
        <w:spacing w:line="276" w:lineRule="auto"/>
        <w:ind w:left="-284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A51DB" w:rsidRPr="00D9717F">
        <w:rPr>
          <w:sz w:val="28"/>
          <w:szCs w:val="28"/>
        </w:rPr>
        <w:t>Одним из показателей, непосредственно влияющим на качество предоставляемых населению услуг, является состояние материально-технической базы учреждений культуры и спорта. За истекший период направлены значительные средства на дальнейшее укрепление материально-технической базы учреждений культуры и спорта</w:t>
      </w:r>
      <w:r w:rsidR="00FD44CE">
        <w:rPr>
          <w:sz w:val="28"/>
          <w:szCs w:val="28"/>
        </w:rPr>
        <w:t xml:space="preserve"> в размере </w:t>
      </w:r>
      <w:r w:rsidR="00FD44CE" w:rsidRPr="00781BF1">
        <w:rPr>
          <w:sz w:val="28"/>
          <w:szCs w:val="28"/>
        </w:rPr>
        <w:t>2 </w:t>
      </w:r>
      <w:r w:rsidR="00781BF1" w:rsidRPr="00781BF1">
        <w:rPr>
          <w:sz w:val="28"/>
          <w:szCs w:val="28"/>
        </w:rPr>
        <w:t>351</w:t>
      </w:r>
      <w:r w:rsidR="00FD44CE" w:rsidRPr="00781BF1">
        <w:rPr>
          <w:sz w:val="28"/>
          <w:szCs w:val="28"/>
        </w:rPr>
        <w:t> </w:t>
      </w:r>
      <w:r w:rsidR="00781BF1" w:rsidRPr="00781BF1">
        <w:rPr>
          <w:sz w:val="28"/>
          <w:szCs w:val="28"/>
        </w:rPr>
        <w:t>895</w:t>
      </w:r>
      <w:r w:rsidR="00FD44CE" w:rsidRPr="00781BF1">
        <w:rPr>
          <w:sz w:val="28"/>
          <w:szCs w:val="28"/>
        </w:rPr>
        <w:t>,</w:t>
      </w:r>
      <w:r w:rsidR="00781BF1" w:rsidRPr="00781BF1">
        <w:rPr>
          <w:sz w:val="28"/>
          <w:szCs w:val="28"/>
        </w:rPr>
        <w:t>67</w:t>
      </w:r>
      <w:r w:rsidR="00FD44CE" w:rsidRPr="00781BF1">
        <w:rPr>
          <w:sz w:val="28"/>
          <w:szCs w:val="28"/>
        </w:rPr>
        <w:t xml:space="preserve"> рублей</w:t>
      </w:r>
      <w:r w:rsidR="00FD44CE">
        <w:rPr>
          <w:sz w:val="28"/>
          <w:szCs w:val="28"/>
        </w:rPr>
        <w:t>.</w:t>
      </w:r>
    </w:p>
    <w:p w:rsidR="005A51DB" w:rsidRPr="00D9717F" w:rsidRDefault="005D7014" w:rsidP="00732A9B">
      <w:pPr>
        <w:spacing w:line="276" w:lineRule="auto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A51DB" w:rsidRPr="00D9717F">
        <w:rPr>
          <w:sz w:val="28"/>
          <w:szCs w:val="28"/>
        </w:rPr>
        <w:t>Последовательная реализация основных направлений бюджетной и налоговой политики муниципального образования в целом достигается, в том числе, за счет проведения бюджетной политики органами местного самоуправления, направленной, прежде всего на формирование активной позиции по повышению эффективности и рационального использования бюджетных средств, по обеспечению экономии бюджетных средств.</w:t>
      </w:r>
    </w:p>
    <w:p w:rsidR="00AA26DB" w:rsidRPr="00522FB2" w:rsidRDefault="00AA26DB" w:rsidP="00AA26DB">
      <w:pPr>
        <w:pStyle w:val="a9"/>
        <w:ind w:left="-284" w:firstLine="284"/>
        <w:jc w:val="both"/>
        <w:rPr>
          <w:i/>
          <w:iCs/>
          <w:color w:val="000000"/>
          <w:sz w:val="28"/>
        </w:rPr>
      </w:pPr>
      <w:r w:rsidRPr="00092D82">
        <w:rPr>
          <w:i/>
          <w:iCs/>
          <w:color w:val="000000"/>
          <w:sz w:val="28"/>
          <w:u w:val="single"/>
        </w:rPr>
        <w:t>Повышение эффективности расходования бюджетных средств достигается следующими мерами</w:t>
      </w:r>
      <w:r w:rsidRPr="00522FB2">
        <w:rPr>
          <w:i/>
          <w:iCs/>
          <w:color w:val="000000"/>
          <w:sz w:val="28"/>
        </w:rPr>
        <w:t>:</w:t>
      </w:r>
    </w:p>
    <w:p w:rsidR="00AA26DB" w:rsidRDefault="00AA26DB" w:rsidP="00522FB2">
      <w:pPr>
        <w:pStyle w:val="a9"/>
        <w:ind w:left="-284" w:firstLine="284"/>
        <w:jc w:val="both"/>
        <w:rPr>
          <w:bCs/>
          <w:sz w:val="28"/>
          <w:szCs w:val="28"/>
        </w:rPr>
      </w:pPr>
      <w:r w:rsidRPr="00AA26DB">
        <w:rPr>
          <w:color w:val="000000"/>
          <w:sz w:val="28"/>
        </w:rPr>
        <w:t>1</w:t>
      </w:r>
      <w:r w:rsidRPr="00AA26DB">
        <w:rPr>
          <w:color w:val="000000"/>
          <w:sz w:val="28"/>
          <w:szCs w:val="28"/>
        </w:rPr>
        <w:t xml:space="preserve">. </w:t>
      </w:r>
      <w:r w:rsidRPr="00AA26DB">
        <w:rPr>
          <w:bCs/>
          <w:sz w:val="28"/>
          <w:szCs w:val="28"/>
        </w:rPr>
        <w:t>Организация закупки товаров, работ (услуг) проведение запроса котировок, аукционов в электронной форме</w:t>
      </w:r>
      <w:r>
        <w:rPr>
          <w:bCs/>
          <w:sz w:val="28"/>
          <w:szCs w:val="28"/>
        </w:rPr>
        <w:t>;</w:t>
      </w:r>
    </w:p>
    <w:p w:rsidR="00AA26DB" w:rsidRDefault="00AA26DB" w:rsidP="00522FB2">
      <w:pPr>
        <w:spacing w:line="276" w:lineRule="auto"/>
        <w:ind w:left="-284" w:firstLine="284"/>
        <w:jc w:val="both"/>
        <w:rPr>
          <w:bCs/>
          <w:sz w:val="28"/>
          <w:szCs w:val="28"/>
        </w:rPr>
      </w:pPr>
      <w:r>
        <w:rPr>
          <w:color w:val="000000"/>
          <w:sz w:val="28"/>
        </w:rPr>
        <w:t>2.</w:t>
      </w:r>
      <w:r>
        <w:rPr>
          <w:color w:val="000000"/>
          <w:sz w:val="28"/>
          <w:szCs w:val="28"/>
        </w:rPr>
        <w:t xml:space="preserve"> </w:t>
      </w:r>
      <w:r w:rsidRPr="00AA26DB">
        <w:rPr>
          <w:bCs/>
          <w:sz w:val="28"/>
          <w:szCs w:val="28"/>
        </w:rPr>
        <w:t>Соблюдение норм формирования расходов на оплату труда выборных должносных лиц местного самоуправления, муниципальных служащих и содержание органов местного самоуправления</w:t>
      </w:r>
      <w:r>
        <w:rPr>
          <w:bCs/>
          <w:sz w:val="28"/>
          <w:szCs w:val="28"/>
        </w:rPr>
        <w:t>;</w:t>
      </w:r>
    </w:p>
    <w:p w:rsidR="00AA26DB" w:rsidRDefault="00AA26DB" w:rsidP="00522FB2">
      <w:pPr>
        <w:pStyle w:val="a9"/>
        <w:tabs>
          <w:tab w:val="left" w:pos="993"/>
        </w:tabs>
        <w:ind w:left="-284" w:firstLine="284"/>
        <w:jc w:val="both"/>
        <w:rPr>
          <w:color w:val="000000"/>
          <w:sz w:val="28"/>
        </w:rPr>
      </w:pPr>
      <w:r>
        <w:rPr>
          <w:bCs/>
          <w:sz w:val="28"/>
          <w:szCs w:val="28"/>
        </w:rPr>
        <w:t xml:space="preserve">3. </w:t>
      </w:r>
      <w:r w:rsidRPr="0016742A">
        <w:rPr>
          <w:color w:val="000000"/>
          <w:sz w:val="28"/>
        </w:rPr>
        <w:t>Своевременные расчёты по обязательствам, в результате – отсутствие штрафных санкций и пени</w:t>
      </w:r>
      <w:r w:rsidR="00522FB2">
        <w:rPr>
          <w:color w:val="000000"/>
          <w:sz w:val="28"/>
        </w:rPr>
        <w:t>;</w:t>
      </w:r>
    </w:p>
    <w:p w:rsidR="00522FB2" w:rsidRDefault="00522FB2" w:rsidP="00522FB2">
      <w:pPr>
        <w:spacing w:line="276" w:lineRule="auto"/>
        <w:ind w:left="-284" w:firstLine="284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</w:rPr>
        <w:t xml:space="preserve">4. </w:t>
      </w:r>
      <w:r w:rsidRPr="00522FB2">
        <w:rPr>
          <w:color w:val="000000"/>
          <w:sz w:val="28"/>
          <w:szCs w:val="28"/>
          <w:shd w:val="clear" w:color="auto" w:fill="FFFFFF"/>
        </w:rPr>
        <w:t>Определение перечня сдаваемого в аренду имущества муниципального образования</w:t>
      </w:r>
      <w:r w:rsidR="00092D82">
        <w:rPr>
          <w:color w:val="000000"/>
          <w:sz w:val="28"/>
          <w:szCs w:val="28"/>
          <w:shd w:val="clear" w:color="auto" w:fill="FFFFFF"/>
        </w:rPr>
        <w:t xml:space="preserve"> – увеличение доходной базы</w:t>
      </w:r>
      <w:r>
        <w:rPr>
          <w:color w:val="000000"/>
          <w:sz w:val="28"/>
          <w:szCs w:val="28"/>
          <w:shd w:val="clear" w:color="auto" w:fill="FFFFFF"/>
        </w:rPr>
        <w:t>;</w:t>
      </w:r>
    </w:p>
    <w:p w:rsidR="00522FB2" w:rsidRDefault="00522FB2" w:rsidP="00522FB2">
      <w:pPr>
        <w:shd w:val="clear" w:color="auto" w:fill="FFFFFF"/>
        <w:ind w:left="-284"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 5. </w:t>
      </w:r>
      <w:r w:rsidRPr="00522FB2">
        <w:rPr>
          <w:color w:val="000000"/>
          <w:sz w:val="28"/>
          <w:szCs w:val="28"/>
          <w:shd w:val="clear" w:color="auto" w:fill="FFFFFF"/>
        </w:rPr>
        <w:t> </w:t>
      </w:r>
      <w:r w:rsidRPr="00522FB2">
        <w:rPr>
          <w:color w:val="000000"/>
          <w:sz w:val="28"/>
          <w:szCs w:val="28"/>
        </w:rPr>
        <w:t>Не принимать решений о повышении оплаты труда работников органа местного самоуправления сверх предельных размеров, установленных нормативными</w:t>
      </w:r>
      <w:r>
        <w:rPr>
          <w:color w:val="000000"/>
          <w:sz w:val="28"/>
          <w:szCs w:val="28"/>
        </w:rPr>
        <w:t xml:space="preserve"> </w:t>
      </w:r>
      <w:r w:rsidRPr="00522FB2">
        <w:rPr>
          <w:color w:val="000000"/>
          <w:sz w:val="28"/>
          <w:szCs w:val="28"/>
        </w:rPr>
        <w:t>правовыми актами</w:t>
      </w:r>
      <w:r>
        <w:rPr>
          <w:color w:val="000000"/>
          <w:sz w:val="28"/>
          <w:szCs w:val="28"/>
        </w:rPr>
        <w:t>;</w:t>
      </w:r>
    </w:p>
    <w:p w:rsidR="00522FB2" w:rsidRPr="0016742A" w:rsidRDefault="00522FB2" w:rsidP="00522FB2">
      <w:pPr>
        <w:pStyle w:val="a9"/>
        <w:tabs>
          <w:tab w:val="left" w:pos="993"/>
        </w:tabs>
        <w:spacing w:line="276" w:lineRule="auto"/>
        <w:jc w:val="both"/>
        <w:rPr>
          <w:color w:val="000000"/>
          <w:sz w:val="28"/>
        </w:rPr>
      </w:pPr>
      <w:r>
        <w:rPr>
          <w:color w:val="000000"/>
          <w:sz w:val="28"/>
          <w:szCs w:val="28"/>
        </w:rPr>
        <w:t xml:space="preserve">6. </w:t>
      </w:r>
      <w:r w:rsidRPr="00522FB2">
        <w:rPr>
          <w:color w:val="000000"/>
          <w:sz w:val="28"/>
          <w:szCs w:val="28"/>
        </w:rPr>
        <w:t xml:space="preserve"> </w:t>
      </w:r>
      <w:r w:rsidRPr="0016742A">
        <w:rPr>
          <w:color w:val="000000"/>
          <w:sz w:val="28"/>
        </w:rPr>
        <w:t>Осуществление внутреннего финансового контроля и финансового аудита.</w:t>
      </w:r>
    </w:p>
    <w:p w:rsidR="00522FB2" w:rsidRDefault="00CD510B" w:rsidP="00522FB2">
      <w:pPr>
        <w:spacing w:line="276" w:lineRule="auto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A51DB" w:rsidRPr="00DC7459">
        <w:rPr>
          <w:sz w:val="28"/>
          <w:szCs w:val="28"/>
        </w:rPr>
        <w:t xml:space="preserve">Численность работников </w:t>
      </w:r>
      <w:r w:rsidR="00141DCB" w:rsidRPr="00DC7459">
        <w:rPr>
          <w:sz w:val="28"/>
          <w:szCs w:val="28"/>
        </w:rPr>
        <w:t xml:space="preserve">управления и подведомственных учреждений </w:t>
      </w:r>
      <w:r w:rsidR="005A51DB" w:rsidRPr="00DC7459">
        <w:rPr>
          <w:sz w:val="28"/>
          <w:szCs w:val="28"/>
        </w:rPr>
        <w:t xml:space="preserve">на конец </w:t>
      </w:r>
      <w:r w:rsidR="00522FB2">
        <w:rPr>
          <w:sz w:val="28"/>
          <w:szCs w:val="28"/>
        </w:rPr>
        <w:t>20</w:t>
      </w:r>
      <w:r w:rsidR="00D50AD4">
        <w:rPr>
          <w:sz w:val="28"/>
          <w:szCs w:val="28"/>
        </w:rPr>
        <w:t>2</w:t>
      </w:r>
      <w:r w:rsidR="00781BF1">
        <w:rPr>
          <w:sz w:val="28"/>
          <w:szCs w:val="28"/>
        </w:rPr>
        <w:t>1</w:t>
      </w:r>
      <w:r w:rsidR="00522FB2">
        <w:rPr>
          <w:sz w:val="28"/>
          <w:szCs w:val="28"/>
        </w:rPr>
        <w:t xml:space="preserve"> </w:t>
      </w:r>
      <w:r w:rsidR="005A51DB" w:rsidRPr="00DC7459">
        <w:rPr>
          <w:sz w:val="28"/>
          <w:szCs w:val="28"/>
        </w:rPr>
        <w:t>года</w:t>
      </w:r>
      <w:r w:rsidR="00522FB2">
        <w:rPr>
          <w:sz w:val="28"/>
          <w:szCs w:val="28"/>
        </w:rPr>
        <w:t xml:space="preserve"> состав</w:t>
      </w:r>
      <w:r w:rsidR="003C0702">
        <w:rPr>
          <w:sz w:val="28"/>
          <w:szCs w:val="28"/>
        </w:rPr>
        <w:t>ила</w:t>
      </w:r>
      <w:r w:rsidR="00522FB2">
        <w:rPr>
          <w:sz w:val="28"/>
          <w:szCs w:val="28"/>
        </w:rPr>
        <w:t xml:space="preserve"> </w:t>
      </w:r>
      <w:r w:rsidR="003C0702" w:rsidRPr="0066194A">
        <w:rPr>
          <w:sz w:val="28"/>
          <w:szCs w:val="28"/>
        </w:rPr>
        <w:t>4</w:t>
      </w:r>
      <w:r w:rsidR="00110C70">
        <w:rPr>
          <w:sz w:val="28"/>
          <w:szCs w:val="28"/>
        </w:rPr>
        <w:t>9</w:t>
      </w:r>
      <w:r w:rsidR="005A51DB" w:rsidRPr="0066194A">
        <w:rPr>
          <w:sz w:val="28"/>
          <w:szCs w:val="28"/>
        </w:rPr>
        <w:t>.</w:t>
      </w:r>
      <w:r w:rsidR="005A51DB" w:rsidRPr="00DC7459">
        <w:rPr>
          <w:sz w:val="28"/>
          <w:szCs w:val="28"/>
        </w:rPr>
        <w:t xml:space="preserve"> </w:t>
      </w:r>
    </w:p>
    <w:p w:rsidR="0042756C" w:rsidRPr="00DC7459" w:rsidRDefault="00522FB2" w:rsidP="00522FB2">
      <w:pPr>
        <w:spacing w:line="276" w:lineRule="auto"/>
        <w:ind w:left="-284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lastRenderedPageBreak/>
        <w:t xml:space="preserve">   </w:t>
      </w:r>
      <w:r w:rsidR="005A51DB" w:rsidRPr="00DC7459">
        <w:rPr>
          <w:sz w:val="28"/>
          <w:szCs w:val="28"/>
        </w:rPr>
        <w:t>Для расширения профессиональных знаний и повышения квалификации в вопросах управления сотрудники учреждения регулярно проходят повышение квалификации, посещают семинары.</w:t>
      </w:r>
    </w:p>
    <w:p w:rsidR="00160B22" w:rsidRDefault="005A51DB" w:rsidP="00732A9B">
      <w:pPr>
        <w:spacing w:line="276" w:lineRule="auto"/>
        <w:ind w:left="-284"/>
        <w:jc w:val="both"/>
        <w:rPr>
          <w:b/>
          <w:bCs/>
          <w:sz w:val="28"/>
          <w:szCs w:val="28"/>
        </w:rPr>
      </w:pPr>
      <w:r w:rsidRPr="00DC7459">
        <w:rPr>
          <w:sz w:val="28"/>
          <w:szCs w:val="28"/>
        </w:rPr>
        <w:t>За отчётный период</w:t>
      </w:r>
      <w:r w:rsidR="00BF694B" w:rsidRPr="00DC7459">
        <w:rPr>
          <w:sz w:val="28"/>
          <w:szCs w:val="28"/>
        </w:rPr>
        <w:t xml:space="preserve"> </w:t>
      </w:r>
      <w:r w:rsidRPr="00DC7459">
        <w:rPr>
          <w:sz w:val="28"/>
          <w:szCs w:val="28"/>
        </w:rPr>
        <w:t xml:space="preserve">прошли </w:t>
      </w:r>
      <w:r w:rsidR="00E01186">
        <w:rPr>
          <w:sz w:val="28"/>
          <w:szCs w:val="28"/>
        </w:rPr>
        <w:t>обучение</w:t>
      </w:r>
      <w:r w:rsidR="00546851" w:rsidRPr="00C461AD">
        <w:rPr>
          <w:b/>
          <w:bCs/>
          <w:sz w:val="28"/>
          <w:szCs w:val="28"/>
        </w:rPr>
        <w:t>:</w:t>
      </w:r>
    </w:p>
    <w:tbl>
      <w:tblPr>
        <w:tblStyle w:val="ab"/>
        <w:tblW w:w="0" w:type="auto"/>
        <w:tblInd w:w="-284" w:type="dxa"/>
        <w:tblLook w:val="04A0" w:firstRow="1" w:lastRow="0" w:firstColumn="1" w:lastColumn="0" w:noHBand="0" w:noVBand="1"/>
      </w:tblPr>
      <w:tblGrid>
        <w:gridCol w:w="7480"/>
        <w:gridCol w:w="2375"/>
      </w:tblGrid>
      <w:tr w:rsidR="00E01186" w:rsidRPr="00192FA9" w:rsidTr="00E01186">
        <w:tc>
          <w:tcPr>
            <w:tcW w:w="9855" w:type="dxa"/>
            <w:gridSpan w:val="2"/>
          </w:tcPr>
          <w:p w:rsidR="00E01186" w:rsidRPr="00192FA9" w:rsidRDefault="00E01186" w:rsidP="00E01186">
            <w:pPr>
              <w:tabs>
                <w:tab w:val="left" w:pos="3720"/>
              </w:tabs>
              <w:spacing w:line="276" w:lineRule="auto"/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873185">
              <w:rPr>
                <w:b/>
                <w:bCs/>
                <w:i/>
                <w:iCs/>
                <w:sz w:val="28"/>
                <w:szCs w:val="28"/>
              </w:rPr>
              <w:t>курсы повышения квалификации</w:t>
            </w:r>
            <w:r w:rsidR="00873185" w:rsidRPr="00873185">
              <w:rPr>
                <w:b/>
                <w:bCs/>
                <w:i/>
                <w:iCs/>
                <w:sz w:val="28"/>
                <w:szCs w:val="28"/>
              </w:rPr>
              <w:t xml:space="preserve"> и профессиональная переподготовка            </w:t>
            </w:r>
            <w:r w:rsidRPr="00873185">
              <w:rPr>
                <w:b/>
                <w:bCs/>
                <w:i/>
                <w:iCs/>
                <w:sz w:val="28"/>
                <w:szCs w:val="28"/>
              </w:rPr>
              <w:t>по программам</w:t>
            </w:r>
          </w:p>
        </w:tc>
      </w:tr>
      <w:tr w:rsidR="00E01186" w:rsidRPr="00192FA9" w:rsidTr="00E01186">
        <w:tc>
          <w:tcPr>
            <w:tcW w:w="7480" w:type="dxa"/>
          </w:tcPr>
          <w:p w:rsidR="00E01186" w:rsidRPr="00784542" w:rsidRDefault="00E01186" w:rsidP="00E01186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784542">
              <w:rPr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2375" w:type="dxa"/>
          </w:tcPr>
          <w:p w:rsidR="00E01186" w:rsidRPr="00784542" w:rsidRDefault="00E01186" w:rsidP="00E01186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784542">
              <w:rPr>
                <w:b/>
                <w:bCs/>
                <w:sz w:val="24"/>
                <w:szCs w:val="24"/>
              </w:rPr>
              <w:t>Кол-во чел.</w:t>
            </w:r>
          </w:p>
        </w:tc>
      </w:tr>
      <w:tr w:rsidR="00E01186" w:rsidRPr="00192FA9" w:rsidTr="00AA0BB0">
        <w:tc>
          <w:tcPr>
            <w:tcW w:w="7480" w:type="dxa"/>
          </w:tcPr>
          <w:p w:rsidR="00E01186" w:rsidRPr="00A82E32" w:rsidRDefault="00FB1BD0" w:rsidP="00732A9B">
            <w:pPr>
              <w:spacing w:line="276" w:lineRule="auto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3C1358">
              <w:rPr>
                <w:sz w:val="28"/>
                <w:szCs w:val="28"/>
              </w:rPr>
              <w:t>Управление закупками для обеспечения государственных, муниципальных и корпоративных нужд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2375" w:type="dxa"/>
            <w:vAlign w:val="center"/>
          </w:tcPr>
          <w:p w:rsidR="00E01186" w:rsidRPr="0066194A" w:rsidRDefault="00FB1BD0" w:rsidP="00E01186">
            <w:pPr>
              <w:spacing w:line="276" w:lineRule="auto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A82E32" w:rsidRPr="00192FA9" w:rsidTr="00AA0BB0">
        <w:tc>
          <w:tcPr>
            <w:tcW w:w="7480" w:type="dxa"/>
          </w:tcPr>
          <w:p w:rsidR="00A82E32" w:rsidRPr="00A82E32" w:rsidRDefault="00E858CF" w:rsidP="00732A9B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«Кадровое делопроизводство в системе муниципальной службы», автономное учреждение ХМАО-Югры»</w:t>
            </w:r>
          </w:p>
        </w:tc>
        <w:tc>
          <w:tcPr>
            <w:tcW w:w="2375" w:type="dxa"/>
            <w:vAlign w:val="center"/>
          </w:tcPr>
          <w:p w:rsidR="00A82E32" w:rsidRPr="0066194A" w:rsidRDefault="00E858CF" w:rsidP="00E01186">
            <w:pPr>
              <w:spacing w:line="276" w:lineRule="auto"/>
              <w:jc w:val="center"/>
              <w:rPr>
                <w:sz w:val="28"/>
                <w:szCs w:val="28"/>
                <w:highlight w:val="yellow"/>
              </w:rPr>
            </w:pPr>
            <w:r w:rsidRPr="00E858CF">
              <w:rPr>
                <w:sz w:val="28"/>
                <w:szCs w:val="28"/>
              </w:rPr>
              <w:t>1</w:t>
            </w:r>
          </w:p>
        </w:tc>
      </w:tr>
      <w:tr w:rsidR="00975693" w:rsidRPr="00192FA9" w:rsidTr="007A3651">
        <w:tc>
          <w:tcPr>
            <w:tcW w:w="9855" w:type="dxa"/>
            <w:gridSpan w:val="2"/>
          </w:tcPr>
          <w:p w:rsidR="00975693" w:rsidRPr="00975693" w:rsidRDefault="00975693" w:rsidP="00DD4694">
            <w:pPr>
              <w:spacing w:line="276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д</w:t>
            </w:r>
            <w:r w:rsidRPr="00975693">
              <w:rPr>
                <w:b/>
                <w:bCs/>
                <w:i/>
                <w:iCs/>
                <w:sz w:val="28"/>
                <w:szCs w:val="28"/>
              </w:rPr>
              <w:t>ополнительное профессиональное образовнаие</w:t>
            </w:r>
          </w:p>
        </w:tc>
      </w:tr>
      <w:tr w:rsidR="00A82E32" w:rsidRPr="00192FA9" w:rsidTr="00AA0BB0">
        <w:tc>
          <w:tcPr>
            <w:tcW w:w="7480" w:type="dxa"/>
          </w:tcPr>
          <w:p w:rsidR="00A82E32" w:rsidRPr="00FD33A5" w:rsidRDefault="00FD33A5" w:rsidP="00732A9B">
            <w:pPr>
              <w:spacing w:line="276" w:lineRule="auto"/>
              <w:jc w:val="both"/>
              <w:rPr>
                <w:bCs/>
                <w:iCs/>
                <w:sz w:val="28"/>
                <w:szCs w:val="28"/>
                <w:lang w:eastAsia="en-US" w:bidi="en-US"/>
              </w:rPr>
            </w:pPr>
            <w:r w:rsidRPr="00FD33A5">
              <w:rPr>
                <w:sz w:val="28"/>
                <w:szCs w:val="28"/>
              </w:rPr>
              <w:t>Курсы повышения квалификации "Профилактика и предупреждение терроризма и национального экстремизма"</w:t>
            </w:r>
          </w:p>
        </w:tc>
        <w:tc>
          <w:tcPr>
            <w:tcW w:w="2375" w:type="dxa"/>
            <w:vAlign w:val="center"/>
          </w:tcPr>
          <w:p w:rsidR="00A82E32" w:rsidRPr="0066194A" w:rsidRDefault="008D5DE3" w:rsidP="00DD4694">
            <w:pPr>
              <w:spacing w:line="276" w:lineRule="auto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FB1BD0" w:rsidRPr="00192FA9" w:rsidTr="00AA0BB0">
        <w:tc>
          <w:tcPr>
            <w:tcW w:w="7480" w:type="dxa"/>
          </w:tcPr>
          <w:p w:rsidR="00FB1BD0" w:rsidRPr="00FD33A5" w:rsidRDefault="00FB1BD0" w:rsidP="00732A9B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«Противодействие коррупции на муниципальной службе»</w:t>
            </w:r>
          </w:p>
        </w:tc>
        <w:tc>
          <w:tcPr>
            <w:tcW w:w="2375" w:type="dxa"/>
            <w:vAlign w:val="center"/>
          </w:tcPr>
          <w:p w:rsidR="00FB1BD0" w:rsidRDefault="00E858CF" w:rsidP="00DD4694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B1BD0" w:rsidRPr="00192FA9" w:rsidTr="00AA0BB0">
        <w:tc>
          <w:tcPr>
            <w:tcW w:w="7480" w:type="dxa"/>
          </w:tcPr>
          <w:p w:rsidR="00FB1BD0" w:rsidRPr="00FD33A5" w:rsidRDefault="00FB1BD0" w:rsidP="00732A9B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«Способы защиты действий в случае применения на объекте (территории) токсичных химикатов, отравляющих, веществ, патогенных биологических агентов», ООО «Центр экологического образования»</w:t>
            </w:r>
          </w:p>
        </w:tc>
        <w:tc>
          <w:tcPr>
            <w:tcW w:w="2375" w:type="dxa"/>
            <w:vAlign w:val="center"/>
          </w:tcPr>
          <w:p w:rsidR="00FB1BD0" w:rsidRDefault="00FB1BD0" w:rsidP="00DD4694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FB1BD0" w:rsidRPr="00192FA9" w:rsidTr="00AA0BB0">
        <w:tc>
          <w:tcPr>
            <w:tcW w:w="7480" w:type="dxa"/>
          </w:tcPr>
          <w:p w:rsidR="00FB1BD0" w:rsidRDefault="00FB1BD0" w:rsidP="00732A9B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«Документы для служебного пользования (ДСП). Особенности работы, оформление, хранение»</w:t>
            </w:r>
          </w:p>
        </w:tc>
        <w:tc>
          <w:tcPr>
            <w:tcW w:w="2375" w:type="dxa"/>
            <w:vAlign w:val="center"/>
          </w:tcPr>
          <w:p w:rsidR="00FB1BD0" w:rsidRDefault="00FB1BD0" w:rsidP="00DD4694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80602" w:rsidRPr="00192FA9" w:rsidTr="00AA0BB0">
        <w:tc>
          <w:tcPr>
            <w:tcW w:w="7480" w:type="dxa"/>
          </w:tcPr>
          <w:p w:rsidR="00B80602" w:rsidRPr="00B80602" w:rsidRDefault="00FD33A5" w:rsidP="00732A9B">
            <w:pPr>
              <w:spacing w:line="276" w:lineRule="auto"/>
              <w:jc w:val="both"/>
              <w:rPr>
                <w:bCs/>
                <w:iCs/>
                <w:sz w:val="28"/>
                <w:szCs w:val="28"/>
                <w:lang w:eastAsia="en-US" w:bidi="en-US"/>
              </w:rPr>
            </w:pPr>
            <w:r>
              <w:rPr>
                <w:bCs/>
                <w:iCs/>
                <w:sz w:val="28"/>
                <w:szCs w:val="28"/>
                <w:lang w:eastAsia="en-US" w:bidi="en-US"/>
              </w:rPr>
              <w:t xml:space="preserve">Охрана труда руковолителей и специалистов учреждений образования, культуры и спорта </w:t>
            </w:r>
          </w:p>
        </w:tc>
        <w:tc>
          <w:tcPr>
            <w:tcW w:w="2375" w:type="dxa"/>
            <w:vAlign w:val="center"/>
          </w:tcPr>
          <w:p w:rsidR="00B80602" w:rsidRPr="0066194A" w:rsidRDefault="00FD33A5" w:rsidP="00DD4694">
            <w:pPr>
              <w:spacing w:line="276" w:lineRule="auto"/>
              <w:jc w:val="center"/>
              <w:rPr>
                <w:sz w:val="28"/>
                <w:szCs w:val="28"/>
                <w:highlight w:val="yellow"/>
              </w:rPr>
            </w:pPr>
            <w:r w:rsidRPr="00FD33A5">
              <w:rPr>
                <w:sz w:val="28"/>
                <w:szCs w:val="28"/>
              </w:rPr>
              <w:t>2</w:t>
            </w:r>
          </w:p>
        </w:tc>
      </w:tr>
      <w:tr w:rsidR="0052577F" w:rsidRPr="00192FA9" w:rsidTr="00AA0BB0">
        <w:tc>
          <w:tcPr>
            <w:tcW w:w="7480" w:type="dxa"/>
          </w:tcPr>
          <w:p w:rsidR="0052577F" w:rsidRPr="0052577F" w:rsidRDefault="00FD33A5" w:rsidP="00732A9B">
            <w:pPr>
              <w:spacing w:line="276" w:lineRule="auto"/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bCs/>
                <w:iCs/>
                <w:sz w:val="28"/>
                <w:szCs w:val="28"/>
                <w:lang w:eastAsia="en-US" w:bidi="en-US"/>
              </w:rPr>
              <w:t>Первая помощь работников сферы физической культуры и спорта</w:t>
            </w:r>
          </w:p>
        </w:tc>
        <w:tc>
          <w:tcPr>
            <w:tcW w:w="2375" w:type="dxa"/>
            <w:vAlign w:val="center"/>
          </w:tcPr>
          <w:p w:rsidR="0052577F" w:rsidRPr="0066194A" w:rsidRDefault="00FD33A5" w:rsidP="00DD4694">
            <w:pPr>
              <w:spacing w:line="276" w:lineRule="auto"/>
              <w:jc w:val="center"/>
              <w:rPr>
                <w:sz w:val="28"/>
                <w:szCs w:val="28"/>
                <w:highlight w:val="yellow"/>
              </w:rPr>
            </w:pPr>
            <w:r w:rsidRPr="00FD33A5">
              <w:rPr>
                <w:sz w:val="28"/>
                <w:szCs w:val="28"/>
              </w:rPr>
              <w:t>2</w:t>
            </w:r>
          </w:p>
        </w:tc>
      </w:tr>
      <w:tr w:rsidR="0052577F" w:rsidRPr="00192FA9" w:rsidTr="00AA0BB0">
        <w:tc>
          <w:tcPr>
            <w:tcW w:w="7480" w:type="dxa"/>
          </w:tcPr>
          <w:p w:rsidR="0052577F" w:rsidRPr="0052577F" w:rsidRDefault="00FD33A5" w:rsidP="00732A9B">
            <w:pPr>
              <w:spacing w:line="276" w:lineRule="auto"/>
              <w:jc w:val="both"/>
              <w:rPr>
                <w:bCs/>
                <w:iCs/>
                <w:sz w:val="28"/>
                <w:szCs w:val="28"/>
                <w:lang w:eastAsia="en-US" w:bidi="en-US"/>
              </w:rPr>
            </w:pPr>
            <w:r>
              <w:rPr>
                <w:bCs/>
                <w:iCs/>
                <w:sz w:val="28"/>
                <w:szCs w:val="28"/>
                <w:lang w:eastAsia="en-US" w:bidi="en-US"/>
              </w:rPr>
              <w:t>Пожарно-технический минимум для руководителей и лиц, ответственных за пожарную безопасность</w:t>
            </w:r>
          </w:p>
        </w:tc>
        <w:tc>
          <w:tcPr>
            <w:tcW w:w="2375" w:type="dxa"/>
            <w:vAlign w:val="center"/>
          </w:tcPr>
          <w:p w:rsidR="0052577F" w:rsidRPr="0066194A" w:rsidRDefault="00FD33A5" w:rsidP="00DD4694">
            <w:pPr>
              <w:spacing w:line="276" w:lineRule="auto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873185" w:rsidRPr="00192FA9" w:rsidTr="00AA0BB0">
        <w:tc>
          <w:tcPr>
            <w:tcW w:w="7480" w:type="dxa"/>
          </w:tcPr>
          <w:p w:rsidR="00873185" w:rsidRPr="00873185" w:rsidRDefault="00FD33A5" w:rsidP="00732A9B">
            <w:pPr>
              <w:spacing w:line="276" w:lineRule="auto"/>
              <w:jc w:val="both"/>
              <w:rPr>
                <w:bCs/>
                <w:iCs/>
                <w:sz w:val="28"/>
                <w:szCs w:val="28"/>
                <w:lang w:eastAsia="en-US" w:bidi="en-US"/>
              </w:rPr>
            </w:pPr>
            <w:r>
              <w:rPr>
                <w:bCs/>
                <w:iCs/>
                <w:sz w:val="28"/>
                <w:szCs w:val="28"/>
                <w:lang w:eastAsia="en-US" w:bidi="en-US"/>
              </w:rPr>
              <w:t>Обучение и проверка знаний требований охраны труда для руководителей, специалистов и работников</w:t>
            </w:r>
          </w:p>
        </w:tc>
        <w:tc>
          <w:tcPr>
            <w:tcW w:w="2375" w:type="dxa"/>
            <w:vAlign w:val="center"/>
          </w:tcPr>
          <w:p w:rsidR="00873185" w:rsidRPr="0066194A" w:rsidRDefault="00FB1BD0" w:rsidP="00DD4694">
            <w:pPr>
              <w:spacing w:line="276" w:lineRule="auto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FD33A5" w:rsidRPr="00192FA9" w:rsidTr="00AA0BB0">
        <w:tc>
          <w:tcPr>
            <w:tcW w:w="7480" w:type="dxa"/>
          </w:tcPr>
          <w:p w:rsidR="00FD33A5" w:rsidRPr="00FD33A5" w:rsidRDefault="00FD33A5" w:rsidP="00FD33A5">
            <w:pPr>
              <w:rPr>
                <w:bCs/>
                <w:iCs/>
                <w:sz w:val="28"/>
                <w:szCs w:val="28"/>
                <w:lang w:eastAsia="en-US" w:bidi="en-US"/>
              </w:rPr>
            </w:pPr>
            <w:r w:rsidRPr="00FD33A5">
              <w:rPr>
                <w:sz w:val="28"/>
                <w:szCs w:val="28"/>
              </w:rPr>
              <w:t>Курсы повышения квалификации "Способы защиты действий в случае применения на объекте (территории) токсичных химикатов, отравляющих веществ, патогенных биологических агентов"</w:t>
            </w:r>
          </w:p>
        </w:tc>
        <w:tc>
          <w:tcPr>
            <w:tcW w:w="2375" w:type="dxa"/>
            <w:vAlign w:val="center"/>
          </w:tcPr>
          <w:p w:rsidR="00FD33A5" w:rsidRPr="0066194A" w:rsidRDefault="00FD33A5" w:rsidP="00FD33A5">
            <w:pPr>
              <w:spacing w:line="276" w:lineRule="auto"/>
              <w:jc w:val="center"/>
              <w:rPr>
                <w:sz w:val="28"/>
                <w:szCs w:val="28"/>
                <w:highlight w:val="yellow"/>
              </w:rPr>
            </w:pPr>
            <w:r w:rsidRPr="00FD33A5">
              <w:rPr>
                <w:sz w:val="28"/>
                <w:szCs w:val="28"/>
              </w:rPr>
              <w:t>1</w:t>
            </w:r>
          </w:p>
        </w:tc>
      </w:tr>
      <w:tr w:rsidR="00FD33A5" w:rsidRPr="00192FA9" w:rsidTr="00AA0BB0">
        <w:tc>
          <w:tcPr>
            <w:tcW w:w="7480" w:type="dxa"/>
          </w:tcPr>
          <w:p w:rsidR="00FD33A5" w:rsidRPr="00FD33A5" w:rsidRDefault="00FD33A5" w:rsidP="00FD33A5">
            <w:pPr>
              <w:rPr>
                <w:sz w:val="28"/>
                <w:szCs w:val="28"/>
              </w:rPr>
            </w:pPr>
            <w:r w:rsidRPr="00FD33A5">
              <w:rPr>
                <w:sz w:val="28"/>
                <w:szCs w:val="28"/>
              </w:rPr>
              <w:t xml:space="preserve">Курсы повышения квалификации "Организация работы с лицами ОВЗ и инвалидами </w:t>
            </w:r>
          </w:p>
        </w:tc>
        <w:tc>
          <w:tcPr>
            <w:tcW w:w="2375" w:type="dxa"/>
            <w:vAlign w:val="center"/>
          </w:tcPr>
          <w:p w:rsidR="00FD33A5" w:rsidRPr="0066194A" w:rsidRDefault="00FD33A5" w:rsidP="00FD33A5">
            <w:pPr>
              <w:spacing w:line="276" w:lineRule="auto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D5DE3" w:rsidRPr="00192FA9" w:rsidTr="007A3651">
        <w:tc>
          <w:tcPr>
            <w:tcW w:w="7480" w:type="dxa"/>
          </w:tcPr>
          <w:p w:rsidR="008D5DE3" w:rsidRPr="008D5DE3" w:rsidRDefault="008D5DE3" w:rsidP="008D5DE3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  <w:r w:rsidRPr="008D5DE3">
              <w:rPr>
                <w:rFonts w:ascii="Times New Roman" w:hAnsi="Times New Roman" w:cs="Times New Roman"/>
                <w:b w:val="0"/>
                <w:color w:val="auto"/>
              </w:rPr>
              <w:t>Профессиональная переподготовка "Руководитель кружка декоративно-прикладного творчества"</w:t>
            </w:r>
          </w:p>
        </w:tc>
        <w:tc>
          <w:tcPr>
            <w:tcW w:w="2375" w:type="dxa"/>
            <w:vAlign w:val="center"/>
          </w:tcPr>
          <w:p w:rsidR="008D5DE3" w:rsidRPr="0066194A" w:rsidRDefault="008D5DE3" w:rsidP="008D5DE3">
            <w:pPr>
              <w:spacing w:line="276" w:lineRule="auto"/>
              <w:jc w:val="center"/>
              <w:rPr>
                <w:sz w:val="28"/>
                <w:szCs w:val="28"/>
                <w:highlight w:val="yellow"/>
              </w:rPr>
            </w:pPr>
            <w:r w:rsidRPr="008D5DE3">
              <w:rPr>
                <w:sz w:val="28"/>
                <w:szCs w:val="28"/>
              </w:rPr>
              <w:t>1</w:t>
            </w:r>
          </w:p>
        </w:tc>
      </w:tr>
      <w:tr w:rsidR="008D5DE3" w:rsidRPr="00192FA9" w:rsidTr="007A3651">
        <w:tc>
          <w:tcPr>
            <w:tcW w:w="7480" w:type="dxa"/>
          </w:tcPr>
          <w:p w:rsidR="008D5DE3" w:rsidRPr="008D5DE3" w:rsidRDefault="008D5DE3" w:rsidP="008D5DE3">
            <w:pPr>
              <w:rPr>
                <w:sz w:val="28"/>
                <w:szCs w:val="28"/>
              </w:rPr>
            </w:pPr>
            <w:r w:rsidRPr="008D5DE3">
              <w:rPr>
                <w:sz w:val="28"/>
                <w:szCs w:val="28"/>
              </w:rPr>
              <w:t>Курсы повышения квалификации "Звукорежиссура"</w:t>
            </w:r>
          </w:p>
        </w:tc>
        <w:tc>
          <w:tcPr>
            <w:tcW w:w="2375" w:type="dxa"/>
            <w:vAlign w:val="center"/>
          </w:tcPr>
          <w:p w:rsidR="008D5DE3" w:rsidRPr="008D5DE3" w:rsidRDefault="008D5DE3" w:rsidP="008D5DE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D5DE3" w:rsidRPr="00192FA9" w:rsidTr="007A3651">
        <w:tc>
          <w:tcPr>
            <w:tcW w:w="7480" w:type="dxa"/>
          </w:tcPr>
          <w:p w:rsidR="008D5DE3" w:rsidRPr="008D5DE3" w:rsidRDefault="008D5DE3" w:rsidP="008D5DE3">
            <w:pPr>
              <w:rPr>
                <w:bCs/>
                <w:iCs/>
                <w:sz w:val="28"/>
                <w:szCs w:val="28"/>
                <w:lang w:eastAsia="en-US" w:bidi="en-US"/>
              </w:rPr>
            </w:pPr>
            <w:r w:rsidRPr="008D5DE3">
              <w:rPr>
                <w:sz w:val="28"/>
                <w:szCs w:val="28"/>
              </w:rPr>
              <w:t>Курсы повышения квалификации "Документы для служебного пользования" (ДСП). Особенности работы, оформление, хранение"</w:t>
            </w:r>
          </w:p>
        </w:tc>
        <w:tc>
          <w:tcPr>
            <w:tcW w:w="2375" w:type="dxa"/>
            <w:vAlign w:val="center"/>
          </w:tcPr>
          <w:p w:rsidR="008D5DE3" w:rsidRPr="008D5DE3" w:rsidRDefault="008D5DE3" w:rsidP="008D5DE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D5DE3">
              <w:rPr>
                <w:sz w:val="28"/>
                <w:szCs w:val="28"/>
              </w:rPr>
              <w:t>1</w:t>
            </w:r>
          </w:p>
        </w:tc>
      </w:tr>
      <w:tr w:rsidR="008D5DE3" w:rsidRPr="00192FA9" w:rsidTr="0088118C">
        <w:tc>
          <w:tcPr>
            <w:tcW w:w="9855" w:type="dxa"/>
            <w:gridSpan w:val="2"/>
            <w:vAlign w:val="center"/>
          </w:tcPr>
          <w:p w:rsidR="008D5DE3" w:rsidRPr="008D5DE3" w:rsidRDefault="008D5DE3" w:rsidP="008D5DE3">
            <w:pPr>
              <w:spacing w:line="276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8D5DE3">
              <w:rPr>
                <w:b/>
                <w:bCs/>
                <w:i/>
                <w:iCs/>
                <w:sz w:val="28"/>
                <w:szCs w:val="28"/>
              </w:rPr>
              <w:t>семинары, информационно-образовательные услуги</w:t>
            </w:r>
          </w:p>
        </w:tc>
      </w:tr>
      <w:tr w:rsidR="008D5DE3" w:rsidRPr="00192FA9" w:rsidTr="007A3651">
        <w:tc>
          <w:tcPr>
            <w:tcW w:w="7480" w:type="dxa"/>
          </w:tcPr>
          <w:p w:rsidR="008D5DE3" w:rsidRPr="008D5DE3" w:rsidRDefault="008D5DE3" w:rsidP="008D5DE3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  <w:r w:rsidRPr="008D5DE3">
              <w:rPr>
                <w:rFonts w:ascii="Times New Roman" w:hAnsi="Times New Roman" w:cs="Times New Roman"/>
                <w:b w:val="0"/>
                <w:color w:val="auto"/>
              </w:rPr>
              <w:lastRenderedPageBreak/>
              <w:t>Семинар-практикум «Участие клубных формирований в конкурсах, фестивалях различного уровня: планирование, подготовка к участию»</w:t>
            </w:r>
          </w:p>
        </w:tc>
        <w:tc>
          <w:tcPr>
            <w:tcW w:w="2375" w:type="dxa"/>
            <w:vAlign w:val="center"/>
          </w:tcPr>
          <w:p w:rsidR="008D5DE3" w:rsidRPr="0066194A" w:rsidRDefault="008D5DE3" w:rsidP="008D5DE3">
            <w:pPr>
              <w:spacing w:line="276" w:lineRule="auto"/>
              <w:jc w:val="center"/>
              <w:rPr>
                <w:sz w:val="28"/>
                <w:szCs w:val="28"/>
                <w:highlight w:val="yellow"/>
              </w:rPr>
            </w:pPr>
            <w:r w:rsidRPr="008D5DE3">
              <w:rPr>
                <w:sz w:val="28"/>
                <w:szCs w:val="28"/>
              </w:rPr>
              <w:t>2</w:t>
            </w:r>
          </w:p>
        </w:tc>
      </w:tr>
      <w:tr w:rsidR="008D5DE3" w:rsidRPr="00192FA9" w:rsidTr="007A3651">
        <w:tc>
          <w:tcPr>
            <w:tcW w:w="7480" w:type="dxa"/>
          </w:tcPr>
          <w:p w:rsidR="008D5DE3" w:rsidRPr="008D5DE3" w:rsidRDefault="008D5DE3" w:rsidP="008D5DE3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  <w:r w:rsidRPr="008D5DE3">
              <w:rPr>
                <w:rFonts w:ascii="Times New Roman" w:hAnsi="Times New Roman" w:cs="Times New Roman"/>
                <w:b w:val="0"/>
                <w:color w:val="auto"/>
              </w:rPr>
              <w:t>Семинар-практикум «Процедура присвоения и подтверждения зав</w:t>
            </w:r>
            <w:r w:rsidR="00C20304">
              <w:rPr>
                <w:rFonts w:ascii="Times New Roman" w:hAnsi="Times New Roman" w:cs="Times New Roman"/>
                <w:b w:val="0"/>
                <w:color w:val="auto"/>
              </w:rPr>
              <w:t>а</w:t>
            </w:r>
            <w:r w:rsidRPr="008D5DE3">
              <w:rPr>
                <w:rFonts w:ascii="Times New Roman" w:hAnsi="Times New Roman" w:cs="Times New Roman"/>
                <w:b w:val="0"/>
                <w:color w:val="auto"/>
              </w:rPr>
              <w:t>ния «Нар</w:t>
            </w:r>
            <w:r w:rsidR="00C20304">
              <w:rPr>
                <w:rFonts w:ascii="Times New Roman" w:hAnsi="Times New Roman" w:cs="Times New Roman"/>
                <w:b w:val="0"/>
                <w:color w:val="auto"/>
              </w:rPr>
              <w:t xml:space="preserve">одный </w:t>
            </w:r>
            <w:r w:rsidRPr="008D5DE3">
              <w:rPr>
                <w:rFonts w:ascii="Times New Roman" w:hAnsi="Times New Roman" w:cs="Times New Roman"/>
                <w:b w:val="0"/>
                <w:color w:val="auto"/>
              </w:rPr>
              <w:t>самодеят</w:t>
            </w:r>
            <w:r w:rsidR="00C20304">
              <w:rPr>
                <w:rFonts w:ascii="Times New Roman" w:hAnsi="Times New Roman" w:cs="Times New Roman"/>
                <w:b w:val="0"/>
                <w:color w:val="auto"/>
              </w:rPr>
              <w:t>ельный</w:t>
            </w:r>
            <w:r w:rsidRPr="008D5DE3">
              <w:rPr>
                <w:rFonts w:ascii="Times New Roman" w:hAnsi="Times New Roman" w:cs="Times New Roman"/>
                <w:b w:val="0"/>
                <w:color w:val="auto"/>
              </w:rPr>
              <w:t xml:space="preserve"> коллектив», «Обр</w:t>
            </w:r>
            <w:r w:rsidR="00C20304">
              <w:rPr>
                <w:rFonts w:ascii="Times New Roman" w:hAnsi="Times New Roman" w:cs="Times New Roman"/>
                <w:b w:val="0"/>
                <w:color w:val="auto"/>
              </w:rPr>
              <w:t>азцовый</w:t>
            </w:r>
            <w:r w:rsidRPr="008D5DE3">
              <w:rPr>
                <w:rFonts w:ascii="Times New Roman" w:hAnsi="Times New Roman" w:cs="Times New Roman"/>
                <w:b w:val="0"/>
                <w:color w:val="auto"/>
              </w:rPr>
              <w:t xml:space="preserve"> кол</w:t>
            </w:r>
            <w:r w:rsidR="00C20304">
              <w:rPr>
                <w:rFonts w:ascii="Times New Roman" w:hAnsi="Times New Roman" w:cs="Times New Roman"/>
                <w:b w:val="0"/>
                <w:color w:val="auto"/>
              </w:rPr>
              <w:t>ллектив</w:t>
            </w:r>
            <w:r w:rsidRPr="008D5DE3">
              <w:rPr>
                <w:rFonts w:ascii="Times New Roman" w:hAnsi="Times New Roman" w:cs="Times New Roman"/>
                <w:b w:val="0"/>
                <w:color w:val="auto"/>
              </w:rPr>
              <w:t>», «Нар</w:t>
            </w:r>
            <w:r w:rsidR="00C20304">
              <w:rPr>
                <w:rFonts w:ascii="Times New Roman" w:hAnsi="Times New Roman" w:cs="Times New Roman"/>
                <w:b w:val="0"/>
                <w:color w:val="auto"/>
              </w:rPr>
              <w:t>одная</w:t>
            </w:r>
            <w:r w:rsidRPr="008D5DE3">
              <w:rPr>
                <w:rFonts w:ascii="Times New Roman" w:hAnsi="Times New Roman" w:cs="Times New Roman"/>
                <w:b w:val="0"/>
                <w:color w:val="auto"/>
              </w:rPr>
              <w:t xml:space="preserve"> сам</w:t>
            </w:r>
            <w:r w:rsidR="00C20304">
              <w:rPr>
                <w:rFonts w:ascii="Times New Roman" w:hAnsi="Times New Roman" w:cs="Times New Roman"/>
                <w:b w:val="0"/>
                <w:color w:val="auto"/>
              </w:rPr>
              <w:t>одеятельная</w:t>
            </w:r>
            <w:r w:rsidRPr="008D5DE3">
              <w:rPr>
                <w:rFonts w:ascii="Times New Roman" w:hAnsi="Times New Roman" w:cs="Times New Roman"/>
                <w:b w:val="0"/>
                <w:color w:val="auto"/>
              </w:rPr>
              <w:t xml:space="preserve"> студия», «Почётный колл</w:t>
            </w:r>
            <w:r w:rsidR="00C20304">
              <w:rPr>
                <w:rFonts w:ascii="Times New Roman" w:hAnsi="Times New Roman" w:cs="Times New Roman"/>
                <w:b w:val="0"/>
                <w:color w:val="auto"/>
              </w:rPr>
              <w:t>ектив</w:t>
            </w:r>
            <w:r w:rsidRPr="008D5DE3">
              <w:rPr>
                <w:rFonts w:ascii="Times New Roman" w:hAnsi="Times New Roman" w:cs="Times New Roman"/>
                <w:b w:val="0"/>
                <w:color w:val="auto"/>
              </w:rPr>
              <w:t xml:space="preserve"> нар</w:t>
            </w:r>
            <w:r w:rsidR="00C20304">
              <w:rPr>
                <w:rFonts w:ascii="Times New Roman" w:hAnsi="Times New Roman" w:cs="Times New Roman"/>
                <w:b w:val="0"/>
                <w:color w:val="auto"/>
              </w:rPr>
              <w:t>одного</w:t>
            </w:r>
            <w:r w:rsidRPr="008D5DE3">
              <w:rPr>
                <w:rFonts w:ascii="Times New Roman" w:hAnsi="Times New Roman" w:cs="Times New Roman"/>
                <w:b w:val="0"/>
                <w:color w:val="auto"/>
              </w:rPr>
              <w:t xml:space="preserve"> творч</w:t>
            </w:r>
            <w:r w:rsidR="00C20304">
              <w:rPr>
                <w:rFonts w:ascii="Times New Roman" w:hAnsi="Times New Roman" w:cs="Times New Roman"/>
                <w:b w:val="0"/>
                <w:color w:val="auto"/>
              </w:rPr>
              <w:t>ества</w:t>
            </w:r>
            <w:r w:rsidRPr="008D5DE3">
              <w:rPr>
                <w:rFonts w:ascii="Times New Roman" w:hAnsi="Times New Roman" w:cs="Times New Roman"/>
                <w:b w:val="0"/>
                <w:color w:val="auto"/>
              </w:rPr>
              <w:t>»</w:t>
            </w:r>
            <w:r w:rsidR="00C20304">
              <w:rPr>
                <w:rFonts w:ascii="Times New Roman" w:hAnsi="Times New Roman" w:cs="Times New Roman"/>
                <w:b w:val="0"/>
                <w:color w:val="auto"/>
              </w:rPr>
              <w:t xml:space="preserve"> осно</w:t>
            </w:r>
            <w:r w:rsidRPr="008D5DE3">
              <w:rPr>
                <w:rFonts w:ascii="Times New Roman" w:hAnsi="Times New Roman" w:cs="Times New Roman"/>
                <w:b w:val="0"/>
                <w:color w:val="auto"/>
              </w:rPr>
              <w:t>вные требования»</w:t>
            </w:r>
          </w:p>
        </w:tc>
        <w:tc>
          <w:tcPr>
            <w:tcW w:w="2375" w:type="dxa"/>
            <w:vAlign w:val="center"/>
          </w:tcPr>
          <w:p w:rsidR="008D5DE3" w:rsidRPr="0066194A" w:rsidRDefault="008D5DE3" w:rsidP="008D5DE3">
            <w:pPr>
              <w:spacing w:line="276" w:lineRule="auto"/>
              <w:jc w:val="center"/>
              <w:rPr>
                <w:sz w:val="28"/>
                <w:szCs w:val="28"/>
                <w:highlight w:val="yellow"/>
              </w:rPr>
            </w:pPr>
            <w:r w:rsidRPr="008D5DE3">
              <w:rPr>
                <w:sz w:val="28"/>
                <w:szCs w:val="28"/>
              </w:rPr>
              <w:t>2</w:t>
            </w:r>
          </w:p>
        </w:tc>
      </w:tr>
      <w:tr w:rsidR="00C20304" w:rsidRPr="00192FA9" w:rsidTr="007A3651">
        <w:tc>
          <w:tcPr>
            <w:tcW w:w="7480" w:type="dxa"/>
          </w:tcPr>
          <w:p w:rsidR="00C20304" w:rsidRPr="00C20304" w:rsidRDefault="00C20304" w:rsidP="00C20304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  <w:r w:rsidRPr="00C20304">
              <w:rPr>
                <w:rFonts w:ascii="Times New Roman" w:hAnsi="Times New Roman" w:cs="Times New Roman"/>
                <w:b w:val="0"/>
                <w:color w:val="auto"/>
              </w:rPr>
              <w:t>Семинар-практикум «Инновационные методы работы в клубных формированиях: опыт работы учреждений в период пандемии (карантина)»</w:t>
            </w:r>
          </w:p>
        </w:tc>
        <w:tc>
          <w:tcPr>
            <w:tcW w:w="2375" w:type="dxa"/>
            <w:vAlign w:val="center"/>
          </w:tcPr>
          <w:p w:rsidR="00C20304" w:rsidRPr="008D5DE3" w:rsidRDefault="00C20304" w:rsidP="00C20304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20304" w:rsidRPr="00192FA9" w:rsidTr="007A3651">
        <w:tc>
          <w:tcPr>
            <w:tcW w:w="7480" w:type="dxa"/>
          </w:tcPr>
          <w:p w:rsidR="00C20304" w:rsidRPr="00C20304" w:rsidRDefault="00C20304" w:rsidP="00C20304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  <w:r w:rsidRPr="00C20304">
              <w:rPr>
                <w:rFonts w:ascii="Times New Roman" w:hAnsi="Times New Roman" w:cs="Times New Roman"/>
                <w:b w:val="0"/>
                <w:color w:val="auto"/>
              </w:rPr>
              <w:t>Мастер-классе «Творческая лаборатория» – народная хореография</w:t>
            </w:r>
          </w:p>
        </w:tc>
        <w:tc>
          <w:tcPr>
            <w:tcW w:w="2375" w:type="dxa"/>
            <w:vAlign w:val="center"/>
          </w:tcPr>
          <w:p w:rsidR="00C20304" w:rsidRPr="0066194A" w:rsidRDefault="00C20304" w:rsidP="00C20304">
            <w:pPr>
              <w:spacing w:line="276" w:lineRule="auto"/>
              <w:jc w:val="center"/>
              <w:rPr>
                <w:sz w:val="28"/>
                <w:szCs w:val="28"/>
                <w:highlight w:val="yellow"/>
              </w:rPr>
            </w:pPr>
            <w:r w:rsidRPr="00C20304">
              <w:rPr>
                <w:sz w:val="28"/>
                <w:szCs w:val="28"/>
              </w:rPr>
              <w:t>1</w:t>
            </w:r>
          </w:p>
        </w:tc>
      </w:tr>
      <w:tr w:rsidR="00C20304" w:rsidTr="00F44AB7">
        <w:tc>
          <w:tcPr>
            <w:tcW w:w="7480" w:type="dxa"/>
          </w:tcPr>
          <w:p w:rsidR="00C20304" w:rsidRPr="008D5DE3" w:rsidRDefault="00C20304" w:rsidP="00C20304">
            <w:pPr>
              <w:spacing w:line="276" w:lineRule="auto"/>
              <w:jc w:val="both"/>
              <w:rPr>
                <w:b/>
                <w:bCs/>
                <w:sz w:val="28"/>
                <w:szCs w:val="28"/>
                <w:highlight w:val="yellow"/>
              </w:rPr>
            </w:pPr>
            <w:r w:rsidRPr="008D5DE3">
              <w:rPr>
                <w:bCs/>
                <w:iCs/>
                <w:sz w:val="28"/>
                <w:szCs w:val="28"/>
                <w:lang w:eastAsia="en-US" w:bidi="en-US"/>
              </w:rPr>
              <w:t>Круглый стол «Национальный проект «Культура»: итоги деятельности КДУ Сургутского района за 2020 год»</w:t>
            </w:r>
          </w:p>
        </w:tc>
        <w:tc>
          <w:tcPr>
            <w:tcW w:w="2375" w:type="dxa"/>
          </w:tcPr>
          <w:p w:rsidR="00C20304" w:rsidRPr="0066194A" w:rsidRDefault="00C20304" w:rsidP="00C20304">
            <w:pPr>
              <w:spacing w:line="276" w:lineRule="auto"/>
              <w:jc w:val="center"/>
              <w:rPr>
                <w:sz w:val="28"/>
                <w:szCs w:val="28"/>
                <w:highlight w:val="yellow"/>
              </w:rPr>
            </w:pPr>
            <w:r w:rsidRPr="008D5DE3">
              <w:rPr>
                <w:sz w:val="28"/>
                <w:szCs w:val="28"/>
              </w:rPr>
              <w:t>1</w:t>
            </w:r>
          </w:p>
        </w:tc>
      </w:tr>
    </w:tbl>
    <w:p w:rsidR="00E01186" w:rsidRDefault="00E01186" w:rsidP="00732A9B">
      <w:pPr>
        <w:spacing w:line="276" w:lineRule="auto"/>
        <w:ind w:left="-284"/>
        <w:jc w:val="both"/>
        <w:rPr>
          <w:b/>
          <w:bCs/>
          <w:sz w:val="28"/>
          <w:szCs w:val="28"/>
        </w:rPr>
      </w:pPr>
    </w:p>
    <w:p w:rsidR="005A51DB" w:rsidRPr="00DC7459" w:rsidRDefault="00B22EEF" w:rsidP="00732A9B">
      <w:pPr>
        <w:spacing w:line="276" w:lineRule="auto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A51DB" w:rsidRPr="001C63E1">
        <w:rPr>
          <w:sz w:val="28"/>
          <w:szCs w:val="28"/>
        </w:rPr>
        <w:t>По принадлежности все основные фонды являются собственными, и классифицируются</w:t>
      </w:r>
      <w:r w:rsidR="005A51DB" w:rsidRPr="00DC7459">
        <w:rPr>
          <w:sz w:val="28"/>
          <w:szCs w:val="28"/>
        </w:rPr>
        <w:t xml:space="preserve"> по следующей комплектности:</w:t>
      </w:r>
    </w:p>
    <w:p w:rsidR="005A51DB" w:rsidRPr="00DC7459" w:rsidRDefault="005A51DB" w:rsidP="00732A9B">
      <w:pPr>
        <w:spacing w:line="276" w:lineRule="auto"/>
        <w:ind w:left="-284"/>
        <w:jc w:val="both"/>
        <w:rPr>
          <w:sz w:val="28"/>
          <w:szCs w:val="28"/>
        </w:rPr>
      </w:pPr>
      <w:r w:rsidRPr="00DC7459">
        <w:rPr>
          <w:sz w:val="28"/>
          <w:szCs w:val="28"/>
        </w:rPr>
        <w:t>- нежилые помещения;</w:t>
      </w:r>
    </w:p>
    <w:p w:rsidR="005A51DB" w:rsidRPr="00DC7459" w:rsidRDefault="005A51DB" w:rsidP="00732A9B">
      <w:pPr>
        <w:spacing w:line="276" w:lineRule="auto"/>
        <w:ind w:left="-284"/>
        <w:jc w:val="both"/>
        <w:rPr>
          <w:sz w:val="28"/>
          <w:szCs w:val="28"/>
        </w:rPr>
      </w:pPr>
      <w:r w:rsidRPr="00DC7459">
        <w:rPr>
          <w:sz w:val="28"/>
          <w:szCs w:val="28"/>
        </w:rPr>
        <w:t>- сооружения;</w:t>
      </w:r>
    </w:p>
    <w:p w:rsidR="005A51DB" w:rsidRPr="00DC7459" w:rsidRDefault="005A51DB" w:rsidP="00732A9B">
      <w:pPr>
        <w:spacing w:line="276" w:lineRule="auto"/>
        <w:ind w:left="-284"/>
        <w:jc w:val="both"/>
        <w:rPr>
          <w:sz w:val="28"/>
          <w:szCs w:val="28"/>
        </w:rPr>
      </w:pPr>
      <w:r w:rsidRPr="00DC7459">
        <w:rPr>
          <w:sz w:val="28"/>
          <w:szCs w:val="28"/>
        </w:rPr>
        <w:t>- машины и оборудования;</w:t>
      </w:r>
    </w:p>
    <w:p w:rsidR="005A51DB" w:rsidRPr="00DC7459" w:rsidRDefault="005A51DB" w:rsidP="00732A9B">
      <w:pPr>
        <w:spacing w:line="276" w:lineRule="auto"/>
        <w:ind w:left="-284"/>
        <w:jc w:val="both"/>
        <w:rPr>
          <w:sz w:val="28"/>
          <w:szCs w:val="28"/>
        </w:rPr>
      </w:pPr>
      <w:r w:rsidRPr="00DC7459">
        <w:rPr>
          <w:sz w:val="28"/>
          <w:szCs w:val="28"/>
        </w:rPr>
        <w:t>- транспортные средства;</w:t>
      </w:r>
    </w:p>
    <w:p w:rsidR="005A51DB" w:rsidRPr="00DC7459" w:rsidRDefault="005A51DB" w:rsidP="00732A9B">
      <w:pPr>
        <w:spacing w:line="276" w:lineRule="auto"/>
        <w:ind w:left="-284"/>
        <w:jc w:val="both"/>
        <w:rPr>
          <w:sz w:val="28"/>
          <w:szCs w:val="28"/>
        </w:rPr>
      </w:pPr>
      <w:r w:rsidRPr="00DC7459">
        <w:rPr>
          <w:sz w:val="28"/>
          <w:szCs w:val="28"/>
        </w:rPr>
        <w:t>- производственный и хозяйственный инвентарь;</w:t>
      </w:r>
    </w:p>
    <w:p w:rsidR="005A51DB" w:rsidRPr="00DC7459" w:rsidRDefault="005A51DB" w:rsidP="00732A9B">
      <w:pPr>
        <w:spacing w:line="276" w:lineRule="auto"/>
        <w:ind w:left="-284"/>
        <w:jc w:val="both"/>
        <w:rPr>
          <w:sz w:val="28"/>
          <w:szCs w:val="28"/>
        </w:rPr>
      </w:pPr>
      <w:r w:rsidRPr="00DC7459">
        <w:rPr>
          <w:sz w:val="28"/>
          <w:szCs w:val="28"/>
        </w:rPr>
        <w:t>- прочие основные средства.</w:t>
      </w:r>
    </w:p>
    <w:p w:rsidR="00BA0311" w:rsidRDefault="005A51DB" w:rsidP="008C70CF">
      <w:pPr>
        <w:pStyle w:val="a9"/>
        <w:spacing w:line="276" w:lineRule="auto"/>
        <w:ind w:left="-284" w:firstLine="284"/>
        <w:jc w:val="both"/>
        <w:rPr>
          <w:sz w:val="28"/>
        </w:rPr>
      </w:pPr>
      <w:r w:rsidRPr="00DC7459">
        <w:rPr>
          <w:sz w:val="28"/>
          <w:szCs w:val="28"/>
        </w:rPr>
        <w:t>Администрация сельского поселения и подведомственные учреждения обеспечены основными средствами в полном объёме, техническое состояние которых находится в удовлетворительном состоянии. Рабочее место каждого сотрудника технически оборудовано</w:t>
      </w:r>
      <w:r w:rsidR="005F26E9">
        <w:rPr>
          <w:sz w:val="28"/>
          <w:szCs w:val="28"/>
        </w:rPr>
        <w:t>,</w:t>
      </w:r>
      <w:r w:rsidR="005F26E9" w:rsidRPr="005F26E9">
        <w:rPr>
          <w:sz w:val="28"/>
        </w:rPr>
        <w:t xml:space="preserve"> </w:t>
      </w:r>
      <w:r w:rsidR="005F26E9" w:rsidRPr="0084397A">
        <w:rPr>
          <w:sz w:val="28"/>
        </w:rPr>
        <w:t>укомплектован</w:t>
      </w:r>
      <w:r w:rsidR="005F26E9">
        <w:rPr>
          <w:sz w:val="28"/>
        </w:rPr>
        <w:t>о</w:t>
      </w:r>
      <w:r w:rsidR="005F26E9" w:rsidRPr="0084397A">
        <w:rPr>
          <w:sz w:val="28"/>
        </w:rPr>
        <w:t xml:space="preserve"> офисной мебелью (столы, стулья, стеллажи, шкафы)</w:t>
      </w:r>
      <w:r w:rsidR="005F26E9">
        <w:rPr>
          <w:sz w:val="28"/>
        </w:rPr>
        <w:t xml:space="preserve">. </w:t>
      </w:r>
      <w:r w:rsidRPr="00DC7459">
        <w:rPr>
          <w:sz w:val="28"/>
          <w:szCs w:val="28"/>
        </w:rPr>
        <w:t>Техника представлена комплектом на каждом рабочем месте, в него входит: компьютер, монитор, который используется как с локальным подключением, так и с сетевым подключением.</w:t>
      </w:r>
      <w:r w:rsidR="002E73F8">
        <w:rPr>
          <w:sz w:val="28"/>
          <w:szCs w:val="28"/>
        </w:rPr>
        <w:t xml:space="preserve"> </w:t>
      </w:r>
      <w:r w:rsidRPr="00DC7459">
        <w:rPr>
          <w:sz w:val="28"/>
          <w:szCs w:val="28"/>
        </w:rPr>
        <w:t>Компьютерная и офисная техника используется в полном объеме</w:t>
      </w:r>
      <w:r w:rsidR="003C0702">
        <w:rPr>
          <w:sz w:val="28"/>
          <w:szCs w:val="28"/>
        </w:rPr>
        <w:t>.</w:t>
      </w:r>
      <w:r w:rsidRPr="00DC7459">
        <w:rPr>
          <w:sz w:val="28"/>
          <w:szCs w:val="28"/>
        </w:rPr>
        <w:t xml:space="preserve"> В отчётном периоде произвели частичное обновление оргтехники на сумму </w:t>
      </w:r>
      <w:r w:rsidR="00782339" w:rsidRPr="00782339">
        <w:rPr>
          <w:sz w:val="28"/>
          <w:szCs w:val="28"/>
        </w:rPr>
        <w:t>415</w:t>
      </w:r>
      <w:r w:rsidR="0087141C" w:rsidRPr="00782339">
        <w:rPr>
          <w:sz w:val="28"/>
          <w:szCs w:val="28"/>
        </w:rPr>
        <w:t> </w:t>
      </w:r>
      <w:r w:rsidR="00782339" w:rsidRPr="00782339">
        <w:rPr>
          <w:sz w:val="28"/>
          <w:szCs w:val="28"/>
        </w:rPr>
        <w:t>900</w:t>
      </w:r>
      <w:r w:rsidR="0087141C" w:rsidRPr="00782339">
        <w:rPr>
          <w:sz w:val="28"/>
          <w:szCs w:val="28"/>
        </w:rPr>
        <w:t>,</w:t>
      </w:r>
      <w:r w:rsidR="000827B0" w:rsidRPr="00782339">
        <w:rPr>
          <w:sz w:val="28"/>
          <w:szCs w:val="28"/>
        </w:rPr>
        <w:t>0</w:t>
      </w:r>
      <w:r w:rsidR="0087141C" w:rsidRPr="00782339">
        <w:rPr>
          <w:sz w:val="28"/>
          <w:szCs w:val="28"/>
        </w:rPr>
        <w:t>0</w:t>
      </w:r>
      <w:r w:rsidRPr="00DC7459">
        <w:rPr>
          <w:sz w:val="28"/>
          <w:szCs w:val="28"/>
        </w:rPr>
        <w:t xml:space="preserve"> рублей. Непригодные к эксплуатации объекты основных средств, списываются с баланса в установленном порядке.</w:t>
      </w:r>
      <w:r w:rsidR="00BA0311">
        <w:rPr>
          <w:sz w:val="28"/>
          <w:szCs w:val="28"/>
        </w:rPr>
        <w:t xml:space="preserve"> </w:t>
      </w:r>
      <w:r w:rsidR="00BA0311">
        <w:rPr>
          <w:sz w:val="28"/>
        </w:rPr>
        <w:t>В 202</w:t>
      </w:r>
      <w:r w:rsidR="005F26E9">
        <w:rPr>
          <w:sz w:val="28"/>
        </w:rPr>
        <w:t>2</w:t>
      </w:r>
      <w:r w:rsidR="00BA0311">
        <w:rPr>
          <w:sz w:val="28"/>
        </w:rPr>
        <w:t xml:space="preserve"> году планируется продолжить замену морально устаревшего компьютерного оборудования.</w:t>
      </w:r>
    </w:p>
    <w:p w:rsidR="005A51DB" w:rsidRPr="00DC7459" w:rsidRDefault="005A51DB" w:rsidP="00732A9B">
      <w:pPr>
        <w:spacing w:line="276" w:lineRule="auto"/>
        <w:ind w:left="-284"/>
        <w:jc w:val="both"/>
        <w:rPr>
          <w:sz w:val="28"/>
          <w:szCs w:val="28"/>
        </w:rPr>
      </w:pPr>
      <w:r w:rsidRPr="00DC7459">
        <w:rPr>
          <w:sz w:val="28"/>
          <w:szCs w:val="28"/>
        </w:rPr>
        <w:t xml:space="preserve">    Регулярно проводится осмотр, техническое обслуживание и ремонт основных средств. Сохранность основных средств обеспечивается следующими мероприятиями:</w:t>
      </w:r>
    </w:p>
    <w:p w:rsidR="005A51DB" w:rsidRPr="00DC7459" w:rsidRDefault="005A51DB" w:rsidP="00732A9B">
      <w:pPr>
        <w:spacing w:line="276" w:lineRule="auto"/>
        <w:ind w:left="-284"/>
        <w:jc w:val="both"/>
        <w:rPr>
          <w:sz w:val="28"/>
          <w:szCs w:val="28"/>
        </w:rPr>
      </w:pPr>
      <w:r w:rsidRPr="00DC7459">
        <w:rPr>
          <w:sz w:val="28"/>
          <w:szCs w:val="28"/>
        </w:rPr>
        <w:t>- создание надлежащих условий для хранения отдельных объектов основных средств;</w:t>
      </w:r>
    </w:p>
    <w:p w:rsidR="005A51DB" w:rsidRPr="00DC7459" w:rsidRDefault="005A51DB" w:rsidP="00732A9B">
      <w:pPr>
        <w:spacing w:line="276" w:lineRule="auto"/>
        <w:ind w:left="-284"/>
        <w:jc w:val="both"/>
        <w:rPr>
          <w:sz w:val="28"/>
          <w:szCs w:val="28"/>
        </w:rPr>
      </w:pPr>
      <w:r w:rsidRPr="00DC7459">
        <w:rPr>
          <w:sz w:val="28"/>
          <w:szCs w:val="28"/>
        </w:rPr>
        <w:t>- ежегодная инвентаризация основных средств;</w:t>
      </w:r>
    </w:p>
    <w:p w:rsidR="005A51DB" w:rsidRPr="00DC7459" w:rsidRDefault="005A51DB" w:rsidP="00732A9B">
      <w:pPr>
        <w:spacing w:line="276" w:lineRule="auto"/>
        <w:ind w:left="-284"/>
        <w:jc w:val="both"/>
        <w:rPr>
          <w:sz w:val="28"/>
          <w:szCs w:val="28"/>
        </w:rPr>
      </w:pPr>
      <w:r w:rsidRPr="00DC7459">
        <w:rPr>
          <w:sz w:val="28"/>
          <w:szCs w:val="28"/>
        </w:rPr>
        <w:t>- своевременный ремонт и обслуживание объёктов ОС;</w:t>
      </w:r>
    </w:p>
    <w:p w:rsidR="005A51DB" w:rsidRPr="00DC7459" w:rsidRDefault="005A51DB" w:rsidP="00732A9B">
      <w:pPr>
        <w:spacing w:line="276" w:lineRule="auto"/>
        <w:ind w:left="-284"/>
        <w:jc w:val="both"/>
        <w:rPr>
          <w:sz w:val="28"/>
          <w:szCs w:val="28"/>
        </w:rPr>
      </w:pPr>
      <w:r w:rsidRPr="00DC7459">
        <w:rPr>
          <w:sz w:val="28"/>
          <w:szCs w:val="28"/>
        </w:rPr>
        <w:lastRenderedPageBreak/>
        <w:t>- обеспечение пожарной безопасности и системы видеонаблюдения объёктов;</w:t>
      </w:r>
    </w:p>
    <w:p w:rsidR="005A51DB" w:rsidRDefault="005A51DB" w:rsidP="00732A9B">
      <w:pPr>
        <w:spacing w:line="276" w:lineRule="auto"/>
        <w:ind w:left="-284"/>
        <w:jc w:val="both"/>
        <w:rPr>
          <w:sz w:val="28"/>
          <w:szCs w:val="28"/>
        </w:rPr>
      </w:pPr>
      <w:r w:rsidRPr="00DC7459">
        <w:rPr>
          <w:sz w:val="28"/>
          <w:szCs w:val="28"/>
        </w:rPr>
        <w:t>- проверка своевременности и полноты закрепления основных средств за материально ответственными лицами по местам нахождения объектов.</w:t>
      </w:r>
    </w:p>
    <w:p w:rsidR="00C84C55" w:rsidRPr="00DC7459" w:rsidRDefault="00C84C55" w:rsidP="00C84C55">
      <w:pPr>
        <w:spacing w:line="276" w:lineRule="auto"/>
        <w:ind w:left="-284"/>
        <w:jc w:val="both"/>
        <w:rPr>
          <w:sz w:val="28"/>
          <w:szCs w:val="28"/>
        </w:rPr>
      </w:pPr>
      <w:r w:rsidRPr="00DC7459">
        <w:rPr>
          <w:bCs/>
          <w:sz w:val="28"/>
          <w:szCs w:val="28"/>
        </w:rPr>
        <w:t xml:space="preserve">   В отчётном периоде были заключены </w:t>
      </w:r>
      <w:r w:rsidR="0052577F" w:rsidRPr="00051455">
        <w:rPr>
          <w:bCs/>
          <w:sz w:val="28"/>
          <w:szCs w:val="28"/>
        </w:rPr>
        <w:t>3</w:t>
      </w:r>
      <w:r w:rsidR="00051455" w:rsidRPr="00051455">
        <w:rPr>
          <w:bCs/>
          <w:sz w:val="28"/>
          <w:szCs w:val="28"/>
        </w:rPr>
        <w:t>17</w:t>
      </w:r>
      <w:r w:rsidRPr="00051455">
        <w:rPr>
          <w:bCs/>
          <w:sz w:val="28"/>
          <w:szCs w:val="28"/>
        </w:rPr>
        <w:t xml:space="preserve"> контракт</w:t>
      </w:r>
      <w:r w:rsidR="0022676D" w:rsidRPr="00051455">
        <w:rPr>
          <w:bCs/>
          <w:sz w:val="28"/>
          <w:szCs w:val="28"/>
        </w:rPr>
        <w:t>ов</w:t>
      </w:r>
      <w:r w:rsidRPr="00051455">
        <w:rPr>
          <w:bCs/>
          <w:sz w:val="28"/>
          <w:szCs w:val="28"/>
        </w:rPr>
        <w:t xml:space="preserve"> на сумму </w:t>
      </w:r>
      <w:r w:rsidR="00051455" w:rsidRPr="00051455">
        <w:rPr>
          <w:bCs/>
          <w:sz w:val="28"/>
          <w:szCs w:val="28"/>
        </w:rPr>
        <w:t>37</w:t>
      </w:r>
      <w:r w:rsidRPr="00051455">
        <w:rPr>
          <w:bCs/>
          <w:sz w:val="28"/>
          <w:szCs w:val="28"/>
        </w:rPr>
        <w:t> </w:t>
      </w:r>
      <w:r w:rsidR="0022676D" w:rsidRPr="00051455">
        <w:rPr>
          <w:bCs/>
          <w:sz w:val="28"/>
          <w:szCs w:val="28"/>
        </w:rPr>
        <w:t>6</w:t>
      </w:r>
      <w:r w:rsidR="00051455" w:rsidRPr="00051455">
        <w:rPr>
          <w:bCs/>
          <w:sz w:val="28"/>
          <w:szCs w:val="28"/>
        </w:rPr>
        <w:t>39</w:t>
      </w:r>
      <w:r w:rsidRPr="00051455">
        <w:rPr>
          <w:bCs/>
          <w:sz w:val="28"/>
          <w:szCs w:val="28"/>
        </w:rPr>
        <w:t> </w:t>
      </w:r>
      <w:r w:rsidR="00051455" w:rsidRPr="00051455">
        <w:rPr>
          <w:bCs/>
          <w:sz w:val="28"/>
          <w:szCs w:val="28"/>
        </w:rPr>
        <w:t>0</w:t>
      </w:r>
      <w:r w:rsidR="0022676D" w:rsidRPr="00051455">
        <w:rPr>
          <w:bCs/>
          <w:sz w:val="28"/>
          <w:szCs w:val="28"/>
        </w:rPr>
        <w:t>5</w:t>
      </w:r>
      <w:r w:rsidR="00051455" w:rsidRPr="00051455">
        <w:rPr>
          <w:bCs/>
          <w:sz w:val="28"/>
          <w:szCs w:val="28"/>
        </w:rPr>
        <w:t>9</w:t>
      </w:r>
      <w:r w:rsidRPr="00051455">
        <w:rPr>
          <w:bCs/>
          <w:sz w:val="28"/>
          <w:szCs w:val="28"/>
        </w:rPr>
        <w:t>,</w:t>
      </w:r>
      <w:r w:rsidR="00051455" w:rsidRPr="00051455">
        <w:rPr>
          <w:bCs/>
          <w:sz w:val="28"/>
          <w:szCs w:val="28"/>
        </w:rPr>
        <w:t>62</w:t>
      </w:r>
      <w:r w:rsidRPr="00051455">
        <w:rPr>
          <w:bCs/>
          <w:sz w:val="28"/>
          <w:szCs w:val="28"/>
        </w:rPr>
        <w:t xml:space="preserve"> рублей, в том числе </w:t>
      </w:r>
      <w:r w:rsidR="0022676D" w:rsidRPr="00051455">
        <w:rPr>
          <w:bCs/>
          <w:sz w:val="28"/>
          <w:szCs w:val="28"/>
        </w:rPr>
        <w:t>1</w:t>
      </w:r>
      <w:r w:rsidR="00051455" w:rsidRPr="00051455">
        <w:rPr>
          <w:bCs/>
          <w:sz w:val="28"/>
          <w:szCs w:val="28"/>
        </w:rPr>
        <w:t>1</w:t>
      </w:r>
      <w:r w:rsidRPr="00051455">
        <w:rPr>
          <w:bCs/>
          <w:sz w:val="28"/>
          <w:szCs w:val="28"/>
        </w:rPr>
        <w:t xml:space="preserve"> контракт</w:t>
      </w:r>
      <w:r w:rsidR="0022676D" w:rsidRPr="00051455">
        <w:rPr>
          <w:bCs/>
          <w:sz w:val="28"/>
          <w:szCs w:val="28"/>
        </w:rPr>
        <w:t>ов</w:t>
      </w:r>
      <w:r w:rsidRPr="00051455">
        <w:rPr>
          <w:bCs/>
          <w:sz w:val="28"/>
          <w:szCs w:val="28"/>
        </w:rPr>
        <w:t xml:space="preserve"> на сумму </w:t>
      </w:r>
      <w:r w:rsidR="00051455" w:rsidRPr="00051455">
        <w:rPr>
          <w:bCs/>
          <w:sz w:val="28"/>
          <w:szCs w:val="28"/>
        </w:rPr>
        <w:t>19</w:t>
      </w:r>
      <w:r w:rsidR="0022676D" w:rsidRPr="00051455">
        <w:rPr>
          <w:bCs/>
          <w:sz w:val="28"/>
          <w:szCs w:val="28"/>
        </w:rPr>
        <w:t> </w:t>
      </w:r>
      <w:r w:rsidR="00051455" w:rsidRPr="00051455">
        <w:rPr>
          <w:bCs/>
          <w:sz w:val="28"/>
          <w:szCs w:val="28"/>
        </w:rPr>
        <w:t>282</w:t>
      </w:r>
      <w:r w:rsidR="0022676D" w:rsidRPr="00051455">
        <w:rPr>
          <w:bCs/>
          <w:sz w:val="28"/>
          <w:szCs w:val="28"/>
        </w:rPr>
        <w:t xml:space="preserve"> </w:t>
      </w:r>
      <w:r w:rsidR="00051455" w:rsidRPr="00051455">
        <w:rPr>
          <w:bCs/>
          <w:sz w:val="28"/>
          <w:szCs w:val="28"/>
        </w:rPr>
        <w:t>307</w:t>
      </w:r>
      <w:r w:rsidRPr="00051455">
        <w:rPr>
          <w:bCs/>
          <w:sz w:val="28"/>
          <w:szCs w:val="28"/>
        </w:rPr>
        <w:t>,</w:t>
      </w:r>
      <w:r w:rsidR="00051455" w:rsidRPr="00051455">
        <w:rPr>
          <w:bCs/>
          <w:sz w:val="28"/>
          <w:szCs w:val="28"/>
        </w:rPr>
        <w:t>57</w:t>
      </w:r>
      <w:r w:rsidRPr="00051455">
        <w:rPr>
          <w:bCs/>
          <w:sz w:val="28"/>
          <w:szCs w:val="28"/>
        </w:rPr>
        <w:t xml:space="preserve"> рублей (аукционы в электронной форме</w:t>
      </w:r>
      <w:r w:rsidR="00051455" w:rsidRPr="00051455">
        <w:rPr>
          <w:bCs/>
          <w:sz w:val="28"/>
          <w:szCs w:val="28"/>
        </w:rPr>
        <w:t xml:space="preserve"> и запросы котировок</w:t>
      </w:r>
      <w:r w:rsidRPr="00051455">
        <w:rPr>
          <w:bCs/>
          <w:sz w:val="28"/>
          <w:szCs w:val="28"/>
        </w:rPr>
        <w:t xml:space="preserve">) сумма экономии составила – </w:t>
      </w:r>
      <w:r w:rsidR="00051455" w:rsidRPr="00051455">
        <w:rPr>
          <w:bCs/>
          <w:sz w:val="28"/>
          <w:szCs w:val="28"/>
        </w:rPr>
        <w:t>5</w:t>
      </w:r>
      <w:r w:rsidR="0022676D" w:rsidRPr="00051455">
        <w:rPr>
          <w:bCs/>
          <w:sz w:val="28"/>
          <w:szCs w:val="28"/>
        </w:rPr>
        <w:t> </w:t>
      </w:r>
      <w:r w:rsidR="00051455" w:rsidRPr="00051455">
        <w:rPr>
          <w:bCs/>
          <w:sz w:val="28"/>
          <w:szCs w:val="28"/>
        </w:rPr>
        <w:t>398</w:t>
      </w:r>
      <w:r w:rsidR="0022676D" w:rsidRPr="00051455">
        <w:rPr>
          <w:bCs/>
          <w:sz w:val="28"/>
          <w:szCs w:val="28"/>
        </w:rPr>
        <w:t> 4</w:t>
      </w:r>
      <w:r w:rsidR="00051455" w:rsidRPr="00051455">
        <w:rPr>
          <w:bCs/>
          <w:sz w:val="28"/>
          <w:szCs w:val="28"/>
        </w:rPr>
        <w:t>82</w:t>
      </w:r>
      <w:r w:rsidR="0022676D" w:rsidRPr="00051455">
        <w:rPr>
          <w:bCs/>
          <w:sz w:val="28"/>
          <w:szCs w:val="28"/>
        </w:rPr>
        <w:t>,</w:t>
      </w:r>
      <w:r w:rsidR="00051455" w:rsidRPr="00051455">
        <w:rPr>
          <w:bCs/>
          <w:sz w:val="28"/>
          <w:szCs w:val="28"/>
        </w:rPr>
        <w:t>69</w:t>
      </w:r>
      <w:r w:rsidRPr="00051455">
        <w:rPr>
          <w:bCs/>
          <w:sz w:val="28"/>
          <w:szCs w:val="28"/>
        </w:rPr>
        <w:t xml:space="preserve"> рублей. </w:t>
      </w:r>
      <w:r w:rsidRPr="00051455">
        <w:rPr>
          <w:sz w:val="28"/>
          <w:szCs w:val="28"/>
        </w:rPr>
        <w:t>Закупки осуществлялись в соответствии с Федеральным законом от 05.04.2013г. № 44-ФЗ «О контрактной</w:t>
      </w:r>
      <w:r w:rsidRPr="00DC7459">
        <w:rPr>
          <w:sz w:val="28"/>
          <w:szCs w:val="28"/>
        </w:rPr>
        <w:t xml:space="preserve"> системе в сфере закупок, товаров, работ, услуг для обеспечения государственных и муниципальных нужд».  </w:t>
      </w:r>
    </w:p>
    <w:p w:rsidR="00C84C55" w:rsidRDefault="00C84C55" w:rsidP="00C84C55">
      <w:pPr>
        <w:spacing w:line="276" w:lineRule="auto"/>
        <w:ind w:left="-284"/>
        <w:jc w:val="both"/>
        <w:rPr>
          <w:sz w:val="28"/>
          <w:szCs w:val="28"/>
        </w:rPr>
      </w:pPr>
      <w:r w:rsidRPr="00DC7459">
        <w:rPr>
          <w:sz w:val="28"/>
          <w:szCs w:val="28"/>
        </w:rPr>
        <w:t xml:space="preserve">     В основном контрагентами соблюдались сроки выполнения работ и услуг, поставки материальных запасов согласно заключённым контрактам. </w:t>
      </w:r>
      <w:r>
        <w:rPr>
          <w:sz w:val="28"/>
          <w:szCs w:val="28"/>
        </w:rPr>
        <w:t xml:space="preserve">   </w:t>
      </w:r>
    </w:p>
    <w:p w:rsidR="006426DD" w:rsidRDefault="00C84C55" w:rsidP="00C84C55">
      <w:pPr>
        <w:spacing w:line="276" w:lineRule="auto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DC7459">
        <w:rPr>
          <w:sz w:val="28"/>
          <w:szCs w:val="28"/>
        </w:rPr>
        <w:t xml:space="preserve">Зафиксировано </w:t>
      </w:r>
      <w:r w:rsidR="005F1181">
        <w:rPr>
          <w:sz w:val="28"/>
          <w:szCs w:val="28"/>
        </w:rPr>
        <w:t>2</w:t>
      </w:r>
      <w:r w:rsidRPr="00DC7459">
        <w:rPr>
          <w:sz w:val="28"/>
          <w:szCs w:val="28"/>
        </w:rPr>
        <w:t xml:space="preserve"> нарушени</w:t>
      </w:r>
      <w:r w:rsidR="005F1181">
        <w:rPr>
          <w:sz w:val="28"/>
          <w:szCs w:val="28"/>
        </w:rPr>
        <w:t>я в связи с просрочной исполнения обязательств, предусмотренных муниципальными контрактами</w:t>
      </w:r>
      <w:r w:rsidRPr="00DC7459">
        <w:rPr>
          <w:sz w:val="28"/>
          <w:szCs w:val="28"/>
        </w:rPr>
        <w:t>.</w:t>
      </w:r>
      <w:r w:rsidR="006426DD">
        <w:rPr>
          <w:sz w:val="28"/>
          <w:szCs w:val="28"/>
        </w:rPr>
        <w:t xml:space="preserve"> </w:t>
      </w:r>
      <w:r w:rsidR="005F26E9">
        <w:rPr>
          <w:sz w:val="28"/>
          <w:szCs w:val="28"/>
        </w:rPr>
        <w:t>З</w:t>
      </w:r>
      <w:r w:rsidR="005F26E9" w:rsidRPr="005F26E9">
        <w:rPr>
          <w:sz w:val="28"/>
          <w:szCs w:val="28"/>
        </w:rPr>
        <w:t>а нарушение сроков выполнения работ по контракт</w:t>
      </w:r>
      <w:r w:rsidR="005F26E9">
        <w:rPr>
          <w:sz w:val="28"/>
          <w:szCs w:val="28"/>
        </w:rPr>
        <w:t>у ООО «КСМ» начислена</w:t>
      </w:r>
      <w:r w:rsidR="005F1181">
        <w:rPr>
          <w:sz w:val="28"/>
          <w:szCs w:val="28"/>
        </w:rPr>
        <w:t xml:space="preserve"> пеня</w:t>
      </w:r>
      <w:r w:rsidR="005F26E9">
        <w:rPr>
          <w:sz w:val="28"/>
          <w:szCs w:val="28"/>
        </w:rPr>
        <w:t xml:space="preserve"> в размере 3 760,10</w:t>
      </w:r>
      <w:r w:rsidR="005F1181">
        <w:rPr>
          <w:sz w:val="28"/>
          <w:szCs w:val="28"/>
        </w:rPr>
        <w:t xml:space="preserve"> рублей,</w:t>
      </w:r>
      <w:r w:rsidR="005F1181" w:rsidRPr="005F1181">
        <w:rPr>
          <w:sz w:val="28"/>
          <w:szCs w:val="28"/>
        </w:rPr>
        <w:t xml:space="preserve"> </w:t>
      </w:r>
      <w:r w:rsidR="005F1181">
        <w:rPr>
          <w:sz w:val="28"/>
          <w:szCs w:val="28"/>
        </w:rPr>
        <w:t>денежные средства поступили в доход бюджета поселения. В декабре 2021 года ООО СК «СМП-7»</w:t>
      </w:r>
      <w:r w:rsidR="006426DD">
        <w:rPr>
          <w:sz w:val="28"/>
          <w:szCs w:val="28"/>
        </w:rPr>
        <w:t xml:space="preserve"> начислена пеня в размере </w:t>
      </w:r>
      <w:r w:rsidR="005F1181">
        <w:rPr>
          <w:sz w:val="28"/>
          <w:szCs w:val="28"/>
        </w:rPr>
        <w:t>278 645,20</w:t>
      </w:r>
      <w:r w:rsidR="006426DD">
        <w:rPr>
          <w:sz w:val="28"/>
          <w:szCs w:val="28"/>
        </w:rPr>
        <w:t xml:space="preserve"> рубл</w:t>
      </w:r>
      <w:r w:rsidR="005F1181">
        <w:rPr>
          <w:sz w:val="28"/>
          <w:szCs w:val="28"/>
        </w:rPr>
        <w:t>ей</w:t>
      </w:r>
      <w:r w:rsidR="006426DD">
        <w:rPr>
          <w:sz w:val="28"/>
          <w:szCs w:val="28"/>
        </w:rPr>
        <w:t>. Денежные средства поступ</w:t>
      </w:r>
      <w:r w:rsidR="005F1181">
        <w:rPr>
          <w:sz w:val="28"/>
          <w:szCs w:val="28"/>
        </w:rPr>
        <w:t xml:space="preserve">ят в январе 2022 года в </w:t>
      </w:r>
      <w:r w:rsidR="006426DD">
        <w:rPr>
          <w:sz w:val="28"/>
          <w:szCs w:val="28"/>
        </w:rPr>
        <w:t>бюджет</w:t>
      </w:r>
      <w:r w:rsidR="005F1181">
        <w:rPr>
          <w:sz w:val="28"/>
          <w:szCs w:val="28"/>
        </w:rPr>
        <w:t xml:space="preserve"> поселения</w:t>
      </w:r>
      <w:r w:rsidR="006426DD">
        <w:rPr>
          <w:sz w:val="28"/>
          <w:szCs w:val="28"/>
        </w:rPr>
        <w:t>.</w:t>
      </w:r>
    </w:p>
    <w:p w:rsidR="009464C8" w:rsidRDefault="009464C8" w:rsidP="00726395">
      <w:pPr>
        <w:spacing w:line="276" w:lineRule="auto"/>
        <w:ind w:left="-284"/>
        <w:jc w:val="both"/>
        <w:rPr>
          <w:sz w:val="28"/>
          <w:szCs w:val="28"/>
        </w:rPr>
      </w:pPr>
    </w:p>
    <w:p w:rsidR="00782339" w:rsidRDefault="00782339" w:rsidP="00726395">
      <w:pPr>
        <w:spacing w:line="276" w:lineRule="auto"/>
        <w:ind w:left="-284"/>
        <w:jc w:val="both"/>
        <w:rPr>
          <w:sz w:val="28"/>
          <w:szCs w:val="28"/>
        </w:rPr>
      </w:pPr>
    </w:p>
    <w:p w:rsidR="00782339" w:rsidRDefault="00782339" w:rsidP="00726395">
      <w:pPr>
        <w:spacing w:line="276" w:lineRule="auto"/>
        <w:ind w:left="-284"/>
        <w:jc w:val="both"/>
        <w:rPr>
          <w:sz w:val="28"/>
          <w:szCs w:val="28"/>
        </w:rPr>
      </w:pPr>
    </w:p>
    <w:p w:rsidR="00782339" w:rsidRDefault="00782339" w:rsidP="00726395">
      <w:pPr>
        <w:spacing w:line="276" w:lineRule="auto"/>
        <w:ind w:left="-284"/>
        <w:jc w:val="both"/>
        <w:rPr>
          <w:sz w:val="28"/>
          <w:szCs w:val="28"/>
        </w:rPr>
      </w:pPr>
    </w:p>
    <w:p w:rsidR="00782339" w:rsidRDefault="00782339" w:rsidP="00726395">
      <w:pPr>
        <w:spacing w:line="276" w:lineRule="auto"/>
        <w:ind w:left="-284"/>
        <w:jc w:val="both"/>
        <w:rPr>
          <w:sz w:val="28"/>
          <w:szCs w:val="28"/>
        </w:rPr>
      </w:pPr>
    </w:p>
    <w:p w:rsidR="00782339" w:rsidRDefault="00782339" w:rsidP="00726395">
      <w:pPr>
        <w:spacing w:line="276" w:lineRule="auto"/>
        <w:ind w:left="-284"/>
        <w:jc w:val="both"/>
        <w:rPr>
          <w:sz w:val="28"/>
          <w:szCs w:val="28"/>
        </w:rPr>
      </w:pPr>
    </w:p>
    <w:p w:rsidR="00782339" w:rsidRDefault="00782339" w:rsidP="00726395">
      <w:pPr>
        <w:spacing w:line="276" w:lineRule="auto"/>
        <w:ind w:left="-284"/>
        <w:jc w:val="both"/>
        <w:rPr>
          <w:sz w:val="28"/>
          <w:szCs w:val="28"/>
        </w:rPr>
      </w:pPr>
    </w:p>
    <w:p w:rsidR="00782339" w:rsidRDefault="00782339" w:rsidP="00726395">
      <w:pPr>
        <w:spacing w:line="276" w:lineRule="auto"/>
        <w:ind w:left="-284"/>
        <w:jc w:val="both"/>
        <w:rPr>
          <w:sz w:val="28"/>
          <w:szCs w:val="28"/>
        </w:rPr>
      </w:pPr>
    </w:p>
    <w:p w:rsidR="00782339" w:rsidRDefault="00782339" w:rsidP="00726395">
      <w:pPr>
        <w:spacing w:line="276" w:lineRule="auto"/>
        <w:ind w:left="-284"/>
        <w:jc w:val="both"/>
        <w:rPr>
          <w:sz w:val="28"/>
          <w:szCs w:val="28"/>
        </w:rPr>
      </w:pPr>
    </w:p>
    <w:p w:rsidR="00782339" w:rsidRDefault="00782339" w:rsidP="00726395">
      <w:pPr>
        <w:spacing w:line="276" w:lineRule="auto"/>
        <w:ind w:left="-284"/>
        <w:jc w:val="both"/>
        <w:rPr>
          <w:sz w:val="28"/>
          <w:szCs w:val="28"/>
        </w:rPr>
      </w:pPr>
    </w:p>
    <w:p w:rsidR="00782339" w:rsidRDefault="00782339" w:rsidP="00726395">
      <w:pPr>
        <w:spacing w:line="276" w:lineRule="auto"/>
        <w:ind w:left="-284"/>
        <w:jc w:val="both"/>
        <w:rPr>
          <w:sz w:val="28"/>
          <w:szCs w:val="28"/>
        </w:rPr>
      </w:pPr>
    </w:p>
    <w:p w:rsidR="00782339" w:rsidRDefault="00782339" w:rsidP="00726395">
      <w:pPr>
        <w:spacing w:line="276" w:lineRule="auto"/>
        <w:ind w:left="-284"/>
        <w:jc w:val="both"/>
        <w:rPr>
          <w:sz w:val="28"/>
          <w:szCs w:val="28"/>
        </w:rPr>
      </w:pPr>
    </w:p>
    <w:p w:rsidR="00782339" w:rsidRDefault="00782339" w:rsidP="00726395">
      <w:pPr>
        <w:spacing w:line="276" w:lineRule="auto"/>
        <w:ind w:left="-284"/>
        <w:jc w:val="both"/>
        <w:rPr>
          <w:sz w:val="28"/>
          <w:szCs w:val="28"/>
        </w:rPr>
      </w:pPr>
    </w:p>
    <w:p w:rsidR="00782339" w:rsidRDefault="00782339" w:rsidP="00726395">
      <w:pPr>
        <w:spacing w:line="276" w:lineRule="auto"/>
        <w:ind w:left="-284"/>
        <w:jc w:val="both"/>
        <w:rPr>
          <w:sz w:val="28"/>
          <w:szCs w:val="28"/>
        </w:rPr>
      </w:pPr>
    </w:p>
    <w:p w:rsidR="00782339" w:rsidRDefault="00782339" w:rsidP="00726395">
      <w:pPr>
        <w:spacing w:line="276" w:lineRule="auto"/>
        <w:ind w:left="-284"/>
        <w:jc w:val="both"/>
        <w:rPr>
          <w:sz w:val="28"/>
          <w:szCs w:val="28"/>
        </w:rPr>
      </w:pPr>
    </w:p>
    <w:p w:rsidR="00782339" w:rsidRDefault="00782339" w:rsidP="00726395">
      <w:pPr>
        <w:spacing w:line="276" w:lineRule="auto"/>
        <w:ind w:left="-284"/>
        <w:jc w:val="both"/>
        <w:rPr>
          <w:sz w:val="28"/>
          <w:szCs w:val="28"/>
        </w:rPr>
      </w:pPr>
    </w:p>
    <w:p w:rsidR="00782339" w:rsidRDefault="00782339" w:rsidP="00726395">
      <w:pPr>
        <w:spacing w:line="276" w:lineRule="auto"/>
        <w:ind w:left="-284"/>
        <w:jc w:val="both"/>
        <w:rPr>
          <w:sz w:val="28"/>
          <w:szCs w:val="28"/>
        </w:rPr>
      </w:pPr>
    </w:p>
    <w:p w:rsidR="00782339" w:rsidRDefault="00782339" w:rsidP="00726395">
      <w:pPr>
        <w:spacing w:line="276" w:lineRule="auto"/>
        <w:ind w:left="-284"/>
        <w:jc w:val="both"/>
        <w:rPr>
          <w:sz w:val="28"/>
          <w:szCs w:val="28"/>
        </w:rPr>
      </w:pPr>
    </w:p>
    <w:p w:rsidR="00782339" w:rsidRDefault="00782339" w:rsidP="00726395">
      <w:pPr>
        <w:spacing w:line="276" w:lineRule="auto"/>
        <w:ind w:left="-284"/>
        <w:jc w:val="both"/>
        <w:rPr>
          <w:sz w:val="28"/>
          <w:szCs w:val="28"/>
        </w:rPr>
      </w:pPr>
    </w:p>
    <w:p w:rsidR="00782339" w:rsidRDefault="00782339" w:rsidP="00726395">
      <w:pPr>
        <w:spacing w:line="276" w:lineRule="auto"/>
        <w:ind w:left="-284"/>
        <w:jc w:val="both"/>
        <w:rPr>
          <w:sz w:val="28"/>
          <w:szCs w:val="28"/>
        </w:rPr>
      </w:pPr>
    </w:p>
    <w:p w:rsidR="00782339" w:rsidRDefault="00782339" w:rsidP="00726395">
      <w:pPr>
        <w:spacing w:line="276" w:lineRule="auto"/>
        <w:ind w:left="-284"/>
        <w:jc w:val="both"/>
        <w:rPr>
          <w:sz w:val="28"/>
          <w:szCs w:val="28"/>
        </w:rPr>
      </w:pPr>
    </w:p>
    <w:p w:rsidR="00782339" w:rsidRDefault="00782339" w:rsidP="00726395">
      <w:pPr>
        <w:spacing w:line="276" w:lineRule="auto"/>
        <w:ind w:left="-284"/>
        <w:jc w:val="both"/>
        <w:rPr>
          <w:sz w:val="28"/>
          <w:szCs w:val="28"/>
        </w:rPr>
      </w:pPr>
    </w:p>
    <w:p w:rsidR="00782339" w:rsidRDefault="00782339" w:rsidP="00726395">
      <w:pPr>
        <w:spacing w:line="276" w:lineRule="auto"/>
        <w:ind w:left="-284"/>
        <w:jc w:val="both"/>
        <w:rPr>
          <w:sz w:val="28"/>
          <w:szCs w:val="28"/>
        </w:rPr>
      </w:pPr>
    </w:p>
    <w:p w:rsidR="008D59CD" w:rsidRDefault="008D59CD" w:rsidP="00732A9B">
      <w:pPr>
        <w:spacing w:line="276" w:lineRule="auto"/>
        <w:ind w:left="-284"/>
        <w:jc w:val="center"/>
        <w:rPr>
          <w:b/>
          <w:sz w:val="28"/>
          <w:szCs w:val="28"/>
        </w:rPr>
      </w:pPr>
    </w:p>
    <w:p w:rsidR="005A51DB" w:rsidRPr="00C84C55" w:rsidRDefault="005A51DB" w:rsidP="009464C8">
      <w:pPr>
        <w:spacing w:line="276" w:lineRule="auto"/>
        <w:ind w:left="-284"/>
        <w:jc w:val="center"/>
        <w:rPr>
          <w:b/>
          <w:sz w:val="28"/>
          <w:szCs w:val="28"/>
        </w:rPr>
      </w:pPr>
      <w:r w:rsidRPr="00C84C55">
        <w:rPr>
          <w:b/>
          <w:sz w:val="28"/>
          <w:szCs w:val="28"/>
        </w:rPr>
        <w:lastRenderedPageBreak/>
        <w:t>Раздел 3 "Анализ отчёта об исполнении бюджета субъектом бюджетной отчётности"</w:t>
      </w:r>
    </w:p>
    <w:p w:rsidR="005A51DB" w:rsidRPr="002E73F8" w:rsidRDefault="005A51DB" w:rsidP="00732A9B">
      <w:pPr>
        <w:spacing w:line="276" w:lineRule="auto"/>
        <w:ind w:left="-284"/>
        <w:jc w:val="both"/>
        <w:rPr>
          <w:sz w:val="28"/>
          <w:szCs w:val="28"/>
        </w:rPr>
      </w:pPr>
      <w:r w:rsidRPr="002E73F8">
        <w:rPr>
          <w:sz w:val="28"/>
          <w:szCs w:val="28"/>
        </w:rPr>
        <w:t>Расшифровка в части кассовых поступлений по КБК 65011302995100000130</w:t>
      </w:r>
    </w:p>
    <w:p w:rsidR="005A51DB" w:rsidRPr="00E71344" w:rsidRDefault="005A51DB" w:rsidP="005A51DB">
      <w:pPr>
        <w:spacing w:line="276" w:lineRule="auto"/>
        <w:ind w:left="-851"/>
        <w:jc w:val="both"/>
        <w:rPr>
          <w:sz w:val="26"/>
          <w:szCs w:val="26"/>
        </w:rPr>
      </w:pP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52"/>
        <w:gridCol w:w="3648"/>
        <w:gridCol w:w="1409"/>
        <w:gridCol w:w="2172"/>
      </w:tblGrid>
      <w:tr w:rsidR="005A51DB" w:rsidRPr="005070E9" w:rsidTr="00295DAC">
        <w:tc>
          <w:tcPr>
            <w:tcW w:w="2552" w:type="dxa"/>
          </w:tcPr>
          <w:p w:rsidR="005A51DB" w:rsidRPr="005070E9" w:rsidRDefault="005A51DB" w:rsidP="00764C8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/>
                <w:sz w:val="26"/>
                <w:szCs w:val="26"/>
              </w:rPr>
            </w:pPr>
            <w:r w:rsidRPr="005070E9">
              <w:rPr>
                <w:b/>
                <w:i/>
                <w:sz w:val="26"/>
                <w:szCs w:val="26"/>
              </w:rPr>
              <w:t>От кого</w:t>
            </w:r>
          </w:p>
        </w:tc>
        <w:tc>
          <w:tcPr>
            <w:tcW w:w="3648" w:type="dxa"/>
          </w:tcPr>
          <w:p w:rsidR="005A51DB" w:rsidRPr="005070E9" w:rsidRDefault="005A51DB" w:rsidP="00764C8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/>
                <w:sz w:val="26"/>
                <w:szCs w:val="26"/>
              </w:rPr>
            </w:pPr>
            <w:r w:rsidRPr="005070E9">
              <w:rPr>
                <w:b/>
                <w:i/>
                <w:sz w:val="26"/>
                <w:szCs w:val="26"/>
              </w:rPr>
              <w:t>Расшифровка поступлений</w:t>
            </w:r>
          </w:p>
        </w:tc>
        <w:tc>
          <w:tcPr>
            <w:tcW w:w="1409" w:type="dxa"/>
          </w:tcPr>
          <w:p w:rsidR="005A51DB" w:rsidRPr="005070E9" w:rsidRDefault="005A51DB" w:rsidP="00764C84">
            <w:pPr>
              <w:autoSpaceDE w:val="0"/>
              <w:autoSpaceDN w:val="0"/>
              <w:adjustRightInd w:val="0"/>
              <w:spacing w:line="276" w:lineRule="auto"/>
              <w:ind w:firstLine="167"/>
              <w:rPr>
                <w:b/>
                <w:i/>
                <w:sz w:val="26"/>
                <w:szCs w:val="26"/>
              </w:rPr>
            </w:pPr>
            <w:r w:rsidRPr="005070E9">
              <w:rPr>
                <w:b/>
                <w:i/>
                <w:sz w:val="26"/>
                <w:szCs w:val="26"/>
              </w:rPr>
              <w:t>КОСГУ</w:t>
            </w:r>
          </w:p>
        </w:tc>
        <w:tc>
          <w:tcPr>
            <w:tcW w:w="2172" w:type="dxa"/>
            <w:vAlign w:val="center"/>
          </w:tcPr>
          <w:p w:rsidR="005A51DB" w:rsidRPr="005070E9" w:rsidRDefault="005A51DB" w:rsidP="00764C8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/>
                <w:sz w:val="26"/>
                <w:szCs w:val="26"/>
              </w:rPr>
            </w:pPr>
            <w:r w:rsidRPr="005070E9">
              <w:rPr>
                <w:b/>
                <w:i/>
                <w:sz w:val="26"/>
                <w:szCs w:val="26"/>
              </w:rPr>
              <w:t xml:space="preserve">Сумма </w:t>
            </w:r>
          </w:p>
          <w:p w:rsidR="005A51DB" w:rsidRPr="005070E9" w:rsidRDefault="005A51DB" w:rsidP="00764C8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/>
                <w:sz w:val="26"/>
                <w:szCs w:val="26"/>
              </w:rPr>
            </w:pPr>
            <w:r w:rsidRPr="005070E9">
              <w:rPr>
                <w:b/>
                <w:i/>
                <w:sz w:val="26"/>
                <w:szCs w:val="26"/>
              </w:rPr>
              <w:t xml:space="preserve"> (</w:t>
            </w:r>
            <w:proofErr w:type="gramStart"/>
            <w:r w:rsidRPr="005070E9">
              <w:rPr>
                <w:b/>
                <w:i/>
                <w:sz w:val="26"/>
                <w:szCs w:val="26"/>
              </w:rPr>
              <w:t>руб.коп</w:t>
            </w:r>
            <w:proofErr w:type="gramEnd"/>
            <w:r w:rsidRPr="005070E9">
              <w:rPr>
                <w:b/>
                <w:i/>
                <w:sz w:val="26"/>
                <w:szCs w:val="26"/>
              </w:rPr>
              <w:t>.)</w:t>
            </w:r>
          </w:p>
        </w:tc>
      </w:tr>
      <w:tr w:rsidR="00295DAC" w:rsidRPr="005070E9" w:rsidTr="00295DAC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DAC" w:rsidRDefault="00295DAC" w:rsidP="00295DA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681CD9">
              <w:rPr>
                <w:sz w:val="26"/>
                <w:szCs w:val="26"/>
              </w:rPr>
              <w:t>ООО УЗ ЛДЦ "Наджа-Мед"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DAC" w:rsidRDefault="00295DAC" w:rsidP="00295DAC">
            <w:pPr>
              <w:autoSpaceDE w:val="0"/>
              <w:autoSpaceDN w:val="0"/>
              <w:adjustRightInd w:val="0"/>
              <w:spacing w:line="276" w:lineRule="auto"/>
              <w:ind w:firstLine="33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Возврат переплаты по договору на проведение диспансеризации работников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5DAC" w:rsidRDefault="00295DAC" w:rsidP="00295DAC">
            <w:pPr>
              <w:autoSpaceDE w:val="0"/>
              <w:autoSpaceDN w:val="0"/>
              <w:adjustRightInd w:val="0"/>
              <w:spacing w:line="276" w:lineRule="auto"/>
              <w:ind w:left="-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136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5DAC" w:rsidRDefault="00295DAC" w:rsidP="00295DAC">
            <w:pPr>
              <w:autoSpaceDE w:val="0"/>
              <w:autoSpaceDN w:val="0"/>
              <w:adjustRightInd w:val="0"/>
              <w:spacing w:line="276" w:lineRule="auto"/>
              <w:ind w:left="-70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30,00</w:t>
            </w:r>
          </w:p>
        </w:tc>
      </w:tr>
      <w:tr w:rsidR="00295DAC" w:rsidRPr="005070E9" w:rsidTr="00295DAC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DAC" w:rsidRDefault="00295DAC" w:rsidP="00295DA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681CD9">
              <w:rPr>
                <w:sz w:val="26"/>
                <w:szCs w:val="26"/>
              </w:rPr>
              <w:t>ФГУП"Почта России"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DAC" w:rsidRDefault="00295DAC" w:rsidP="00295DAC">
            <w:pPr>
              <w:autoSpaceDE w:val="0"/>
              <w:autoSpaceDN w:val="0"/>
              <w:adjustRightInd w:val="0"/>
              <w:spacing w:line="276" w:lineRule="auto"/>
              <w:ind w:firstLine="3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Возврат неиспользованной суммы аванса за почтовые услуги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5DAC" w:rsidRDefault="00295DAC" w:rsidP="00295DAC">
            <w:pPr>
              <w:autoSpaceDE w:val="0"/>
              <w:autoSpaceDN w:val="0"/>
              <w:adjustRightInd w:val="0"/>
              <w:spacing w:line="276" w:lineRule="auto"/>
              <w:ind w:left="-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136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5DAC" w:rsidRDefault="00295DAC" w:rsidP="00295DAC">
            <w:pPr>
              <w:autoSpaceDE w:val="0"/>
              <w:autoSpaceDN w:val="0"/>
              <w:adjustRightInd w:val="0"/>
              <w:spacing w:line="276" w:lineRule="auto"/>
              <w:ind w:left="-70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70,76</w:t>
            </w:r>
          </w:p>
        </w:tc>
      </w:tr>
      <w:tr w:rsidR="00295DAC" w:rsidRPr="005070E9" w:rsidTr="00295DAC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DAC" w:rsidRPr="00681CD9" w:rsidRDefault="00295DAC" w:rsidP="00295DA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B87549">
              <w:rPr>
                <w:sz w:val="26"/>
                <w:szCs w:val="26"/>
              </w:rPr>
              <w:t>МУП "ТО УТВИВ № 1" МО Сургутский район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DAC" w:rsidRDefault="00295DAC" w:rsidP="00295DAC">
            <w:pPr>
              <w:autoSpaceDE w:val="0"/>
              <w:autoSpaceDN w:val="0"/>
              <w:adjustRightInd w:val="0"/>
              <w:spacing w:line="276" w:lineRule="auto"/>
              <w:ind w:firstLine="3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Возврат дебиторской </w:t>
            </w:r>
            <w:proofErr w:type="gramStart"/>
            <w:r>
              <w:rPr>
                <w:sz w:val="26"/>
                <w:szCs w:val="26"/>
              </w:rPr>
              <w:t>задол-женности</w:t>
            </w:r>
            <w:proofErr w:type="gramEnd"/>
            <w:r>
              <w:rPr>
                <w:sz w:val="26"/>
                <w:szCs w:val="26"/>
              </w:rPr>
              <w:t xml:space="preserve"> за коммунальные услуги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5DAC" w:rsidRDefault="00295DAC" w:rsidP="00295DAC">
            <w:pPr>
              <w:autoSpaceDE w:val="0"/>
              <w:autoSpaceDN w:val="0"/>
              <w:adjustRightInd w:val="0"/>
              <w:spacing w:line="276" w:lineRule="auto"/>
              <w:ind w:left="-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136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5DAC" w:rsidRDefault="00295DAC" w:rsidP="00295DAC">
            <w:pPr>
              <w:autoSpaceDE w:val="0"/>
              <w:autoSpaceDN w:val="0"/>
              <w:adjustRightInd w:val="0"/>
              <w:spacing w:line="276" w:lineRule="auto"/>
              <w:ind w:left="-70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3 529,19</w:t>
            </w:r>
          </w:p>
        </w:tc>
      </w:tr>
      <w:tr w:rsidR="00295DAC" w:rsidRPr="005070E9" w:rsidTr="00295DAC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DAC" w:rsidRPr="00B87549" w:rsidRDefault="00295DAC" w:rsidP="00295DAC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ИФНС по Сургутскому району ХМАО-Югры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DAC" w:rsidRDefault="00295DAC" w:rsidP="00295DAC">
            <w:pPr>
              <w:autoSpaceDE w:val="0"/>
              <w:autoSpaceDN w:val="0"/>
              <w:adjustRightInd w:val="0"/>
              <w:spacing w:line="276" w:lineRule="auto"/>
              <w:ind w:firstLine="3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Возврат переплаты по страховым взносам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5DAC" w:rsidRDefault="00295DAC" w:rsidP="00295DAC">
            <w:pPr>
              <w:autoSpaceDE w:val="0"/>
              <w:autoSpaceDN w:val="0"/>
              <w:adjustRightInd w:val="0"/>
              <w:spacing w:line="276" w:lineRule="auto"/>
              <w:ind w:left="-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136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5DAC" w:rsidRDefault="00295DAC" w:rsidP="00295DAC">
            <w:pPr>
              <w:autoSpaceDE w:val="0"/>
              <w:autoSpaceDN w:val="0"/>
              <w:adjustRightInd w:val="0"/>
              <w:spacing w:line="276" w:lineRule="auto"/>
              <w:ind w:left="-70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36 558,00</w:t>
            </w:r>
          </w:p>
        </w:tc>
      </w:tr>
      <w:tr w:rsidR="00295DAC" w:rsidRPr="005070E9" w:rsidTr="00295DAC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DAC" w:rsidRDefault="00295DAC" w:rsidP="00295DA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Фонд социального страхования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DAC" w:rsidRDefault="00295DAC" w:rsidP="00295DAC">
            <w:pPr>
              <w:autoSpaceDE w:val="0"/>
              <w:autoSpaceDN w:val="0"/>
              <w:adjustRightInd w:val="0"/>
              <w:spacing w:line="276" w:lineRule="auto"/>
              <w:ind w:firstLine="3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Возмещение расходов на выплату по листам нетрудоспособности за 2020 год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5DAC" w:rsidRDefault="00295DAC" w:rsidP="00295DAC">
            <w:pPr>
              <w:autoSpaceDE w:val="0"/>
              <w:autoSpaceDN w:val="0"/>
              <w:adjustRightInd w:val="0"/>
              <w:spacing w:line="276" w:lineRule="auto"/>
              <w:ind w:left="-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136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5DAC" w:rsidRDefault="00295DAC" w:rsidP="00295DAC">
            <w:pPr>
              <w:autoSpaceDE w:val="0"/>
              <w:autoSpaceDN w:val="0"/>
              <w:adjustRightInd w:val="0"/>
              <w:spacing w:line="276" w:lineRule="auto"/>
              <w:ind w:left="-70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975 472,58</w:t>
            </w:r>
          </w:p>
        </w:tc>
      </w:tr>
      <w:tr w:rsidR="00295DAC" w:rsidRPr="005070E9" w:rsidTr="00295DAC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DAC" w:rsidRDefault="00295DAC" w:rsidP="00295DA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ООО «КСМ»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DAC" w:rsidRDefault="00295DAC" w:rsidP="00295DAC">
            <w:pPr>
              <w:autoSpaceDE w:val="0"/>
              <w:autoSpaceDN w:val="0"/>
              <w:adjustRightInd w:val="0"/>
              <w:spacing w:line="276" w:lineRule="auto"/>
              <w:ind w:firstLine="3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Оплата восстановительной стоимости зелёных насаждений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5DAC" w:rsidRDefault="00295DAC" w:rsidP="00295DAC">
            <w:pPr>
              <w:autoSpaceDE w:val="0"/>
              <w:autoSpaceDN w:val="0"/>
              <w:adjustRightInd w:val="0"/>
              <w:spacing w:line="276" w:lineRule="auto"/>
              <w:ind w:left="-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134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5DAC" w:rsidRDefault="00295DAC" w:rsidP="00295DAC">
            <w:pPr>
              <w:autoSpaceDE w:val="0"/>
              <w:autoSpaceDN w:val="0"/>
              <w:adjustRightInd w:val="0"/>
              <w:spacing w:line="276" w:lineRule="auto"/>
              <w:ind w:left="-70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19 064,08</w:t>
            </w:r>
          </w:p>
        </w:tc>
      </w:tr>
      <w:tr w:rsidR="00295DAC" w:rsidRPr="007F4582" w:rsidTr="00295DAC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DAC" w:rsidRDefault="00295DAC" w:rsidP="00295DA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Итого: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DAC" w:rsidRDefault="00295DAC" w:rsidP="00295DAC">
            <w:pPr>
              <w:autoSpaceDE w:val="0"/>
              <w:autoSpaceDN w:val="0"/>
              <w:adjustRightInd w:val="0"/>
              <w:spacing w:line="276" w:lineRule="auto"/>
              <w:ind w:left="-709"/>
              <w:jc w:val="both"/>
              <w:rPr>
                <w:sz w:val="26"/>
                <w:szCs w:val="26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DAC" w:rsidRDefault="00295DAC" w:rsidP="00295DAC">
            <w:pPr>
              <w:autoSpaceDE w:val="0"/>
              <w:autoSpaceDN w:val="0"/>
              <w:adjustRightInd w:val="0"/>
              <w:spacing w:line="276" w:lineRule="auto"/>
              <w:ind w:left="-709"/>
              <w:jc w:val="right"/>
              <w:rPr>
                <w:b/>
                <w:i/>
                <w:sz w:val="26"/>
                <w:szCs w:val="26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DAC" w:rsidRPr="000B7186" w:rsidRDefault="00295DAC" w:rsidP="00295DAC">
            <w:pPr>
              <w:autoSpaceDE w:val="0"/>
              <w:autoSpaceDN w:val="0"/>
              <w:adjustRightInd w:val="0"/>
              <w:spacing w:line="276" w:lineRule="auto"/>
              <w:ind w:left="-709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1 034 724,61</w:t>
            </w:r>
          </w:p>
        </w:tc>
      </w:tr>
    </w:tbl>
    <w:p w:rsidR="005A51DB" w:rsidRPr="00E71344" w:rsidRDefault="005A51DB" w:rsidP="005A51DB">
      <w:pPr>
        <w:spacing w:line="276" w:lineRule="auto"/>
        <w:ind w:left="-851"/>
        <w:jc w:val="both"/>
        <w:rPr>
          <w:sz w:val="26"/>
          <w:szCs w:val="26"/>
        </w:rPr>
      </w:pPr>
    </w:p>
    <w:p w:rsidR="007374EB" w:rsidRPr="007374EB" w:rsidRDefault="0017400E" w:rsidP="007374EB">
      <w:pPr>
        <w:autoSpaceDE w:val="0"/>
        <w:autoSpaceDN w:val="0"/>
        <w:adjustRightInd w:val="0"/>
        <w:spacing w:line="276" w:lineRule="auto"/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7374EB">
        <w:rPr>
          <w:sz w:val="28"/>
          <w:szCs w:val="28"/>
        </w:rPr>
        <w:t xml:space="preserve"> </w:t>
      </w:r>
      <w:r w:rsidR="007374EB" w:rsidRPr="007374EB">
        <w:rPr>
          <w:sz w:val="28"/>
          <w:szCs w:val="28"/>
        </w:rPr>
        <w:t>Бюджетные кредиты, планируемые к привлечению из бюджета автономного округа, бюджета Сургутского района предусмотренные в качестве источника финансирования дефицита бюджета муниципального образования в решении о бюджете муниципального образования на 202</w:t>
      </w:r>
      <w:r w:rsidR="00295DAC">
        <w:rPr>
          <w:sz w:val="28"/>
          <w:szCs w:val="28"/>
        </w:rPr>
        <w:t>1</w:t>
      </w:r>
      <w:r w:rsidR="007374EB" w:rsidRPr="007374EB">
        <w:rPr>
          <w:sz w:val="28"/>
          <w:szCs w:val="28"/>
        </w:rPr>
        <w:t>-202</w:t>
      </w:r>
      <w:r w:rsidR="00295DAC">
        <w:rPr>
          <w:sz w:val="28"/>
          <w:szCs w:val="28"/>
        </w:rPr>
        <w:t>3</w:t>
      </w:r>
      <w:r w:rsidR="007374EB" w:rsidRPr="007374EB">
        <w:rPr>
          <w:sz w:val="28"/>
          <w:szCs w:val="28"/>
        </w:rPr>
        <w:t xml:space="preserve"> годы сверх сумм бюджетных кредитов, решение о предоставлении которых принято Департаментом финансов, </w:t>
      </w:r>
      <w:r w:rsidR="007374EB" w:rsidRPr="007374EB">
        <w:rPr>
          <w:b/>
          <w:bCs/>
          <w:i/>
          <w:iCs/>
          <w:sz w:val="28"/>
          <w:szCs w:val="28"/>
          <w:u w:val="single"/>
        </w:rPr>
        <w:t>отсутствуют</w:t>
      </w:r>
      <w:r w:rsidR="007374EB" w:rsidRPr="007374EB">
        <w:rPr>
          <w:sz w:val="28"/>
          <w:szCs w:val="28"/>
          <w:u w:val="single"/>
        </w:rPr>
        <w:t>.</w:t>
      </w:r>
    </w:p>
    <w:p w:rsidR="007374EB" w:rsidRPr="00E15D67" w:rsidRDefault="005A51DB" w:rsidP="007374EB">
      <w:pPr>
        <w:autoSpaceDE w:val="0"/>
        <w:autoSpaceDN w:val="0"/>
        <w:adjustRightInd w:val="0"/>
        <w:spacing w:line="276" w:lineRule="auto"/>
        <w:ind w:left="-142"/>
        <w:jc w:val="both"/>
        <w:rPr>
          <w:sz w:val="28"/>
          <w:szCs w:val="28"/>
        </w:rPr>
      </w:pPr>
      <w:r w:rsidRPr="002E73F8">
        <w:rPr>
          <w:sz w:val="28"/>
          <w:szCs w:val="28"/>
        </w:rPr>
        <w:t xml:space="preserve"> </w:t>
      </w:r>
      <w:r w:rsidR="007374EB">
        <w:rPr>
          <w:sz w:val="28"/>
          <w:szCs w:val="28"/>
        </w:rPr>
        <w:t xml:space="preserve">  </w:t>
      </w:r>
      <w:r w:rsidR="007374EB" w:rsidRPr="00E15D67">
        <w:rPr>
          <w:sz w:val="28"/>
          <w:szCs w:val="28"/>
        </w:rPr>
        <w:t>Приняты</w:t>
      </w:r>
      <w:r w:rsidR="007374EB">
        <w:rPr>
          <w:sz w:val="28"/>
          <w:szCs w:val="28"/>
        </w:rPr>
        <w:t>е</w:t>
      </w:r>
      <w:r w:rsidR="007374EB" w:rsidRPr="00E15D67">
        <w:rPr>
          <w:sz w:val="28"/>
          <w:szCs w:val="28"/>
        </w:rPr>
        <w:t xml:space="preserve"> бюджетны</w:t>
      </w:r>
      <w:r w:rsidR="007374EB">
        <w:rPr>
          <w:sz w:val="28"/>
          <w:szCs w:val="28"/>
        </w:rPr>
        <w:t>е</w:t>
      </w:r>
      <w:r w:rsidR="007374EB" w:rsidRPr="00E15D67">
        <w:rPr>
          <w:sz w:val="28"/>
          <w:szCs w:val="28"/>
        </w:rPr>
        <w:t xml:space="preserve"> обязательств</w:t>
      </w:r>
      <w:r w:rsidR="007374EB">
        <w:rPr>
          <w:sz w:val="28"/>
          <w:szCs w:val="28"/>
        </w:rPr>
        <w:t>а</w:t>
      </w:r>
      <w:r w:rsidR="007374EB" w:rsidRPr="00E15D67">
        <w:rPr>
          <w:sz w:val="28"/>
          <w:szCs w:val="28"/>
        </w:rPr>
        <w:t xml:space="preserve"> (денежны</w:t>
      </w:r>
      <w:r w:rsidR="007374EB">
        <w:rPr>
          <w:sz w:val="28"/>
          <w:szCs w:val="28"/>
        </w:rPr>
        <w:t>е</w:t>
      </w:r>
      <w:r w:rsidR="007374EB" w:rsidRPr="00E15D67">
        <w:rPr>
          <w:sz w:val="28"/>
          <w:szCs w:val="28"/>
        </w:rPr>
        <w:t xml:space="preserve"> обязательств</w:t>
      </w:r>
      <w:r w:rsidR="007374EB">
        <w:rPr>
          <w:sz w:val="28"/>
          <w:szCs w:val="28"/>
        </w:rPr>
        <w:t>а</w:t>
      </w:r>
      <w:r w:rsidR="007374EB" w:rsidRPr="00E15D67">
        <w:rPr>
          <w:sz w:val="28"/>
          <w:szCs w:val="28"/>
        </w:rPr>
        <w:t>)</w:t>
      </w:r>
      <w:r w:rsidR="007374EB">
        <w:rPr>
          <w:sz w:val="28"/>
          <w:szCs w:val="28"/>
        </w:rPr>
        <w:t>,</w:t>
      </w:r>
      <w:r w:rsidR="007374EB" w:rsidRPr="00E15D67">
        <w:rPr>
          <w:sz w:val="28"/>
          <w:szCs w:val="28"/>
        </w:rPr>
        <w:t xml:space="preserve"> сверх утверждённого на финансовый год объёма бюджетных ассигнований и лимитов бюджетных обязательств </w:t>
      </w:r>
      <w:r w:rsidR="007374EB" w:rsidRPr="00C167DB">
        <w:rPr>
          <w:b/>
          <w:bCs/>
          <w:i/>
          <w:iCs/>
          <w:sz w:val="28"/>
          <w:szCs w:val="28"/>
          <w:u w:val="single"/>
        </w:rPr>
        <w:t>отсутствуют</w:t>
      </w:r>
      <w:r w:rsidR="007374EB" w:rsidRPr="00E15D67">
        <w:rPr>
          <w:sz w:val="28"/>
          <w:szCs w:val="28"/>
        </w:rPr>
        <w:t>.</w:t>
      </w:r>
    </w:p>
    <w:p w:rsidR="007374EB" w:rsidRDefault="007374EB" w:rsidP="007374EB">
      <w:pPr>
        <w:spacing w:line="276" w:lineRule="auto"/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15D67">
        <w:rPr>
          <w:sz w:val="28"/>
          <w:szCs w:val="28"/>
        </w:rPr>
        <w:t xml:space="preserve">Расхождений между утверждёнными бюджетными назначениями и лимитами бюджетных обязательств </w:t>
      </w:r>
      <w:r w:rsidRPr="005217F8">
        <w:rPr>
          <w:b/>
          <w:bCs/>
          <w:i/>
          <w:iCs/>
          <w:sz w:val="28"/>
          <w:szCs w:val="28"/>
          <w:u w:val="single"/>
        </w:rPr>
        <w:t>нет</w:t>
      </w:r>
      <w:r w:rsidRPr="00E15D67">
        <w:rPr>
          <w:sz w:val="28"/>
          <w:szCs w:val="28"/>
        </w:rPr>
        <w:t xml:space="preserve">. </w:t>
      </w:r>
    </w:p>
    <w:p w:rsidR="002457B4" w:rsidRDefault="002457B4" w:rsidP="007374EB">
      <w:pPr>
        <w:spacing w:line="276" w:lineRule="auto"/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Информация о принятых учреждением бюджетных обязательств (денежных обязательств), исполнение которых предусмотрено в годах, следующих за отчётным годом (расшифровка к Отчёту ф. 0503128 – раздел 3, стр.700 гр.7, гр.9):</w:t>
      </w:r>
    </w:p>
    <w:p w:rsidR="002457B4" w:rsidRDefault="002457B4" w:rsidP="007374EB">
      <w:pPr>
        <w:spacing w:line="276" w:lineRule="auto"/>
        <w:ind w:left="-142"/>
        <w:jc w:val="both"/>
        <w:rPr>
          <w:sz w:val="28"/>
          <w:szCs w:val="28"/>
        </w:rPr>
      </w:pPr>
    </w:p>
    <w:p w:rsidR="002457B4" w:rsidRDefault="002457B4" w:rsidP="007374EB">
      <w:pPr>
        <w:spacing w:line="276" w:lineRule="auto"/>
        <w:ind w:left="-142"/>
        <w:jc w:val="both"/>
        <w:rPr>
          <w:sz w:val="28"/>
          <w:szCs w:val="28"/>
        </w:rPr>
      </w:pPr>
    </w:p>
    <w:tbl>
      <w:tblPr>
        <w:tblStyle w:val="ab"/>
        <w:tblW w:w="0" w:type="auto"/>
        <w:tblInd w:w="-142" w:type="dxa"/>
        <w:tblLook w:val="04A0" w:firstRow="1" w:lastRow="0" w:firstColumn="1" w:lastColumn="0" w:noHBand="0" w:noVBand="1"/>
      </w:tblPr>
      <w:tblGrid>
        <w:gridCol w:w="1951"/>
        <w:gridCol w:w="5103"/>
        <w:gridCol w:w="2977"/>
      </w:tblGrid>
      <w:tr w:rsidR="002457B4" w:rsidRPr="00CE1A6F" w:rsidTr="00AE267B">
        <w:tc>
          <w:tcPr>
            <w:tcW w:w="1951" w:type="dxa"/>
          </w:tcPr>
          <w:p w:rsidR="002457B4" w:rsidRPr="00AE267B" w:rsidRDefault="002457B4" w:rsidP="002457B4">
            <w:pPr>
              <w:spacing w:line="276" w:lineRule="auto"/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  <w:r w:rsidRPr="00AE267B">
              <w:rPr>
                <w:b/>
                <w:bCs/>
                <w:i/>
                <w:iCs/>
                <w:sz w:val="26"/>
                <w:szCs w:val="26"/>
              </w:rPr>
              <w:lastRenderedPageBreak/>
              <w:t>КОСГУ</w:t>
            </w:r>
          </w:p>
        </w:tc>
        <w:tc>
          <w:tcPr>
            <w:tcW w:w="5103" w:type="dxa"/>
          </w:tcPr>
          <w:p w:rsidR="002457B4" w:rsidRPr="00AE267B" w:rsidRDefault="002457B4" w:rsidP="002457B4">
            <w:pPr>
              <w:spacing w:line="276" w:lineRule="auto"/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  <w:r w:rsidRPr="00AE267B">
              <w:rPr>
                <w:b/>
                <w:bCs/>
                <w:i/>
                <w:iCs/>
                <w:sz w:val="26"/>
                <w:szCs w:val="26"/>
              </w:rPr>
              <w:t>Расшифровка принятых бюджетных обязательств</w:t>
            </w:r>
          </w:p>
        </w:tc>
        <w:tc>
          <w:tcPr>
            <w:tcW w:w="2977" w:type="dxa"/>
          </w:tcPr>
          <w:p w:rsidR="002457B4" w:rsidRPr="00AE267B" w:rsidRDefault="002457B4" w:rsidP="002457B4">
            <w:pPr>
              <w:spacing w:line="276" w:lineRule="auto"/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  <w:r w:rsidRPr="00AE267B">
              <w:rPr>
                <w:b/>
                <w:bCs/>
                <w:i/>
                <w:iCs/>
                <w:sz w:val="26"/>
                <w:szCs w:val="26"/>
              </w:rPr>
              <w:t>Сумма                         руб. коп.</w:t>
            </w:r>
          </w:p>
        </w:tc>
      </w:tr>
      <w:tr w:rsidR="002457B4" w:rsidRPr="00CE1A6F" w:rsidTr="00AE267B">
        <w:tc>
          <w:tcPr>
            <w:tcW w:w="1951" w:type="dxa"/>
          </w:tcPr>
          <w:p w:rsidR="002457B4" w:rsidRPr="00CE1A6F" w:rsidRDefault="00CE1A6F" w:rsidP="00CD7FF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229</w:t>
            </w:r>
          </w:p>
        </w:tc>
        <w:tc>
          <w:tcPr>
            <w:tcW w:w="5103" w:type="dxa"/>
          </w:tcPr>
          <w:p w:rsidR="002457B4" w:rsidRPr="00CE1A6F" w:rsidRDefault="00CE1A6F" w:rsidP="00CD7FF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Долгосрочная аренда земли</w:t>
            </w:r>
          </w:p>
        </w:tc>
        <w:tc>
          <w:tcPr>
            <w:tcW w:w="2977" w:type="dxa"/>
          </w:tcPr>
          <w:p w:rsidR="002457B4" w:rsidRPr="00CE1A6F" w:rsidRDefault="00CD7FF0" w:rsidP="00CD7FF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20,52</w:t>
            </w:r>
          </w:p>
        </w:tc>
      </w:tr>
      <w:tr w:rsidR="00CE1A6F" w:rsidRPr="00CE1A6F" w:rsidTr="00AE267B">
        <w:tc>
          <w:tcPr>
            <w:tcW w:w="1951" w:type="dxa"/>
          </w:tcPr>
          <w:p w:rsidR="00CE1A6F" w:rsidRPr="00CE1A6F" w:rsidRDefault="00CD7FF0" w:rsidP="00CD7FF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211</w:t>
            </w:r>
          </w:p>
        </w:tc>
        <w:tc>
          <w:tcPr>
            <w:tcW w:w="5103" w:type="dxa"/>
          </w:tcPr>
          <w:p w:rsidR="00CE1A6F" w:rsidRPr="00CE1A6F" w:rsidRDefault="00CD7FF0" w:rsidP="00CD7FF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 отпусков</w:t>
            </w:r>
          </w:p>
        </w:tc>
        <w:tc>
          <w:tcPr>
            <w:tcW w:w="2977" w:type="dxa"/>
          </w:tcPr>
          <w:p w:rsidR="00CE1A6F" w:rsidRPr="00CE1A6F" w:rsidRDefault="00CD7FF0" w:rsidP="00CD7FF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2 930 930,83</w:t>
            </w:r>
          </w:p>
        </w:tc>
      </w:tr>
      <w:tr w:rsidR="00CD7FF0" w:rsidRPr="00CE1A6F" w:rsidTr="00AE267B">
        <w:tc>
          <w:tcPr>
            <w:tcW w:w="1951" w:type="dxa"/>
          </w:tcPr>
          <w:p w:rsidR="00CD7FF0" w:rsidRDefault="00CD7FF0" w:rsidP="00CD7FF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213</w:t>
            </w:r>
          </w:p>
        </w:tc>
        <w:tc>
          <w:tcPr>
            <w:tcW w:w="5103" w:type="dxa"/>
          </w:tcPr>
          <w:p w:rsidR="00CD7FF0" w:rsidRPr="00CE1A6F" w:rsidRDefault="00CD7FF0" w:rsidP="00CD7FF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 отпусков</w:t>
            </w:r>
          </w:p>
        </w:tc>
        <w:tc>
          <w:tcPr>
            <w:tcW w:w="2977" w:type="dxa"/>
          </w:tcPr>
          <w:p w:rsidR="00CD7FF0" w:rsidRPr="00CE1A6F" w:rsidRDefault="00AE267B" w:rsidP="00CD7FF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892 748,16</w:t>
            </w:r>
          </w:p>
        </w:tc>
      </w:tr>
      <w:tr w:rsidR="00CD7FF0" w:rsidRPr="00CE1A6F" w:rsidTr="00AE267B">
        <w:tc>
          <w:tcPr>
            <w:tcW w:w="1951" w:type="dxa"/>
          </w:tcPr>
          <w:p w:rsidR="00CD7FF0" w:rsidRDefault="00CD7FF0" w:rsidP="00CD7FF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226</w:t>
            </w:r>
          </w:p>
        </w:tc>
        <w:tc>
          <w:tcPr>
            <w:tcW w:w="5103" w:type="dxa"/>
          </w:tcPr>
          <w:p w:rsidR="00CD7FF0" w:rsidRDefault="00AE267B" w:rsidP="00CD7FF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работ по благоустройству территории Кедропарка</w:t>
            </w:r>
          </w:p>
        </w:tc>
        <w:tc>
          <w:tcPr>
            <w:tcW w:w="2977" w:type="dxa"/>
          </w:tcPr>
          <w:p w:rsidR="00CD7FF0" w:rsidRPr="00CE1A6F" w:rsidRDefault="00CD7FF0" w:rsidP="00CD7FF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12 373 337,65</w:t>
            </w:r>
          </w:p>
        </w:tc>
      </w:tr>
    </w:tbl>
    <w:p w:rsidR="002457B4" w:rsidRPr="00CE1A6F" w:rsidRDefault="002457B4" w:rsidP="00CD7FF0">
      <w:pPr>
        <w:spacing w:line="276" w:lineRule="auto"/>
        <w:ind w:left="-142"/>
        <w:jc w:val="center"/>
        <w:rPr>
          <w:sz w:val="28"/>
          <w:szCs w:val="28"/>
        </w:rPr>
      </w:pPr>
    </w:p>
    <w:tbl>
      <w:tblPr>
        <w:tblStyle w:val="ab"/>
        <w:tblW w:w="0" w:type="auto"/>
        <w:tblInd w:w="-142" w:type="dxa"/>
        <w:tblLook w:val="04A0" w:firstRow="1" w:lastRow="0" w:firstColumn="1" w:lastColumn="0" w:noHBand="0" w:noVBand="1"/>
      </w:tblPr>
      <w:tblGrid>
        <w:gridCol w:w="1951"/>
        <w:gridCol w:w="5103"/>
        <w:gridCol w:w="2941"/>
      </w:tblGrid>
      <w:tr w:rsidR="002457B4" w:rsidTr="00AE267B">
        <w:tc>
          <w:tcPr>
            <w:tcW w:w="1951" w:type="dxa"/>
          </w:tcPr>
          <w:p w:rsidR="002457B4" w:rsidRPr="00AE267B" w:rsidRDefault="002457B4" w:rsidP="00CD7FF0">
            <w:pPr>
              <w:spacing w:line="276" w:lineRule="auto"/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  <w:r w:rsidRPr="00AE267B">
              <w:rPr>
                <w:b/>
                <w:bCs/>
                <w:i/>
                <w:iCs/>
                <w:sz w:val="26"/>
                <w:szCs w:val="26"/>
              </w:rPr>
              <w:t>КОСГУ</w:t>
            </w:r>
          </w:p>
        </w:tc>
        <w:tc>
          <w:tcPr>
            <w:tcW w:w="5103" w:type="dxa"/>
          </w:tcPr>
          <w:p w:rsidR="002457B4" w:rsidRPr="00AE267B" w:rsidRDefault="002457B4" w:rsidP="00CD7FF0">
            <w:pPr>
              <w:spacing w:line="276" w:lineRule="auto"/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  <w:r w:rsidRPr="00AE267B">
              <w:rPr>
                <w:b/>
                <w:bCs/>
                <w:i/>
                <w:iCs/>
                <w:sz w:val="26"/>
                <w:szCs w:val="26"/>
              </w:rPr>
              <w:t xml:space="preserve">Расшифровка принятых </w:t>
            </w:r>
            <w:r w:rsidR="00CE1A6F" w:rsidRPr="00AE267B">
              <w:rPr>
                <w:b/>
                <w:bCs/>
                <w:i/>
                <w:iCs/>
                <w:sz w:val="26"/>
                <w:szCs w:val="26"/>
              </w:rPr>
              <w:t>денеж</w:t>
            </w:r>
            <w:r w:rsidRPr="00AE267B">
              <w:rPr>
                <w:b/>
                <w:bCs/>
                <w:i/>
                <w:iCs/>
                <w:sz w:val="26"/>
                <w:szCs w:val="26"/>
              </w:rPr>
              <w:t>ных обязательств</w:t>
            </w:r>
          </w:p>
        </w:tc>
        <w:tc>
          <w:tcPr>
            <w:tcW w:w="2941" w:type="dxa"/>
          </w:tcPr>
          <w:p w:rsidR="002457B4" w:rsidRPr="00AE267B" w:rsidRDefault="002457B4" w:rsidP="00CD7FF0">
            <w:pPr>
              <w:spacing w:line="276" w:lineRule="auto"/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  <w:r w:rsidRPr="00AE267B">
              <w:rPr>
                <w:b/>
                <w:bCs/>
                <w:i/>
                <w:iCs/>
                <w:sz w:val="26"/>
                <w:szCs w:val="26"/>
              </w:rPr>
              <w:t>Сумма                         руб. коп.</w:t>
            </w:r>
          </w:p>
        </w:tc>
      </w:tr>
      <w:tr w:rsidR="002457B4" w:rsidTr="00AE267B">
        <w:tc>
          <w:tcPr>
            <w:tcW w:w="1951" w:type="dxa"/>
          </w:tcPr>
          <w:p w:rsidR="002457B4" w:rsidRDefault="005824CE" w:rsidP="00CD7FF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</w:t>
            </w:r>
          </w:p>
        </w:tc>
        <w:tc>
          <w:tcPr>
            <w:tcW w:w="5103" w:type="dxa"/>
          </w:tcPr>
          <w:p w:rsidR="002457B4" w:rsidRDefault="005824CE" w:rsidP="00CD7FF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связи</w:t>
            </w:r>
          </w:p>
        </w:tc>
        <w:tc>
          <w:tcPr>
            <w:tcW w:w="2941" w:type="dxa"/>
          </w:tcPr>
          <w:p w:rsidR="002457B4" w:rsidRDefault="005824CE" w:rsidP="00CD7FF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16 259,88</w:t>
            </w:r>
          </w:p>
        </w:tc>
      </w:tr>
      <w:tr w:rsidR="005824CE" w:rsidTr="00AE267B">
        <w:tc>
          <w:tcPr>
            <w:tcW w:w="1951" w:type="dxa"/>
          </w:tcPr>
          <w:p w:rsidR="005824CE" w:rsidRDefault="005824CE" w:rsidP="00CD7FF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223</w:t>
            </w:r>
          </w:p>
        </w:tc>
        <w:tc>
          <w:tcPr>
            <w:tcW w:w="5103" w:type="dxa"/>
          </w:tcPr>
          <w:p w:rsidR="005824CE" w:rsidRDefault="005824CE" w:rsidP="00CD7FF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Коммунальные услуги</w:t>
            </w:r>
          </w:p>
        </w:tc>
        <w:tc>
          <w:tcPr>
            <w:tcW w:w="2941" w:type="dxa"/>
          </w:tcPr>
          <w:p w:rsidR="005824CE" w:rsidRDefault="005824CE" w:rsidP="00CD7FF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95 079,13</w:t>
            </w:r>
          </w:p>
        </w:tc>
      </w:tr>
      <w:tr w:rsidR="005824CE" w:rsidTr="00AE267B">
        <w:tc>
          <w:tcPr>
            <w:tcW w:w="1951" w:type="dxa"/>
          </w:tcPr>
          <w:p w:rsidR="005824CE" w:rsidRDefault="005824CE" w:rsidP="00CD7FF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229</w:t>
            </w:r>
          </w:p>
        </w:tc>
        <w:tc>
          <w:tcPr>
            <w:tcW w:w="5103" w:type="dxa"/>
          </w:tcPr>
          <w:p w:rsidR="005824CE" w:rsidRDefault="005824CE" w:rsidP="00CD7FF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Долгосрочный договор аренды земельного участка</w:t>
            </w:r>
          </w:p>
        </w:tc>
        <w:tc>
          <w:tcPr>
            <w:tcW w:w="2941" w:type="dxa"/>
          </w:tcPr>
          <w:p w:rsidR="005824CE" w:rsidRDefault="005824CE" w:rsidP="00CD7FF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9283B">
              <w:rPr>
                <w:sz w:val="28"/>
                <w:szCs w:val="28"/>
              </w:rPr>
              <w:t>08</w:t>
            </w:r>
            <w:r>
              <w:rPr>
                <w:sz w:val="28"/>
                <w:szCs w:val="28"/>
              </w:rPr>
              <w:t>,</w:t>
            </w:r>
            <w:r w:rsidR="00F9283B">
              <w:rPr>
                <w:sz w:val="28"/>
                <w:szCs w:val="28"/>
              </w:rPr>
              <w:t>89</w:t>
            </w:r>
          </w:p>
        </w:tc>
      </w:tr>
      <w:tr w:rsidR="005824CE" w:rsidTr="00AE267B">
        <w:tc>
          <w:tcPr>
            <w:tcW w:w="1951" w:type="dxa"/>
          </w:tcPr>
          <w:p w:rsidR="005824CE" w:rsidRDefault="005824CE" w:rsidP="00CD7FF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343</w:t>
            </w:r>
          </w:p>
        </w:tc>
        <w:tc>
          <w:tcPr>
            <w:tcW w:w="5103" w:type="dxa"/>
          </w:tcPr>
          <w:p w:rsidR="005824CE" w:rsidRDefault="005824CE" w:rsidP="00CD7FF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Горюче-смазочные материалы</w:t>
            </w:r>
          </w:p>
        </w:tc>
        <w:tc>
          <w:tcPr>
            <w:tcW w:w="2941" w:type="dxa"/>
          </w:tcPr>
          <w:p w:rsidR="005824CE" w:rsidRDefault="005824CE" w:rsidP="00CD7FF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10 307,50</w:t>
            </w:r>
          </w:p>
        </w:tc>
      </w:tr>
    </w:tbl>
    <w:p w:rsidR="002457B4" w:rsidRDefault="001D007E" w:rsidP="007374EB">
      <w:pPr>
        <w:spacing w:line="276" w:lineRule="auto"/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0552E0" w:rsidRPr="00382FB7" w:rsidRDefault="006E770F" w:rsidP="007374EB">
      <w:pPr>
        <w:spacing w:line="276" w:lineRule="auto"/>
        <w:ind w:left="-142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</w:t>
      </w:r>
      <w:r w:rsidR="000552E0">
        <w:rPr>
          <w:sz w:val="28"/>
          <w:szCs w:val="28"/>
        </w:rPr>
        <w:t xml:space="preserve">    </w:t>
      </w:r>
      <w:r w:rsidR="0067041E" w:rsidRPr="00C52BB1">
        <w:rPr>
          <w:sz w:val="28"/>
          <w:szCs w:val="28"/>
        </w:rPr>
        <w:t>Н</w:t>
      </w:r>
      <w:r w:rsidR="005A51DB" w:rsidRPr="00C52BB1">
        <w:rPr>
          <w:sz w:val="28"/>
          <w:szCs w:val="28"/>
        </w:rPr>
        <w:t>еисполненны</w:t>
      </w:r>
      <w:r w:rsidR="0067041E" w:rsidRPr="00C52BB1">
        <w:rPr>
          <w:sz w:val="28"/>
          <w:szCs w:val="28"/>
        </w:rPr>
        <w:t>е</w:t>
      </w:r>
      <w:r w:rsidR="005A51DB" w:rsidRPr="00C52BB1">
        <w:rPr>
          <w:sz w:val="28"/>
          <w:szCs w:val="28"/>
        </w:rPr>
        <w:t xml:space="preserve"> денежны</w:t>
      </w:r>
      <w:r w:rsidR="0067041E" w:rsidRPr="00C52BB1">
        <w:rPr>
          <w:sz w:val="28"/>
          <w:szCs w:val="28"/>
        </w:rPr>
        <w:t>е</w:t>
      </w:r>
      <w:r w:rsidR="005A51DB" w:rsidRPr="00C52BB1">
        <w:rPr>
          <w:sz w:val="28"/>
          <w:szCs w:val="28"/>
        </w:rPr>
        <w:t xml:space="preserve"> обязательств</w:t>
      </w:r>
      <w:r w:rsidR="0067041E" w:rsidRPr="00C52BB1">
        <w:rPr>
          <w:sz w:val="28"/>
          <w:szCs w:val="28"/>
        </w:rPr>
        <w:t>а</w:t>
      </w:r>
      <w:r w:rsidR="005A51DB" w:rsidRPr="00C52BB1">
        <w:rPr>
          <w:sz w:val="28"/>
          <w:szCs w:val="28"/>
        </w:rPr>
        <w:t xml:space="preserve"> на 01.01.20</w:t>
      </w:r>
      <w:r w:rsidR="0067041E" w:rsidRPr="00C52BB1">
        <w:rPr>
          <w:sz w:val="28"/>
          <w:szCs w:val="28"/>
        </w:rPr>
        <w:t>2</w:t>
      </w:r>
      <w:r w:rsidR="00CD657E" w:rsidRPr="00C52BB1">
        <w:rPr>
          <w:sz w:val="28"/>
          <w:szCs w:val="28"/>
        </w:rPr>
        <w:t>2</w:t>
      </w:r>
      <w:r w:rsidR="005A51DB" w:rsidRPr="00C52BB1">
        <w:rPr>
          <w:sz w:val="28"/>
          <w:szCs w:val="28"/>
        </w:rPr>
        <w:t xml:space="preserve"> года составля</w:t>
      </w:r>
      <w:r w:rsidR="0067041E" w:rsidRPr="00C52BB1">
        <w:rPr>
          <w:sz w:val="28"/>
          <w:szCs w:val="28"/>
        </w:rPr>
        <w:t>ю</w:t>
      </w:r>
      <w:r w:rsidR="005A51DB" w:rsidRPr="00C52BB1">
        <w:rPr>
          <w:sz w:val="28"/>
          <w:szCs w:val="28"/>
        </w:rPr>
        <w:t xml:space="preserve">т </w:t>
      </w:r>
      <w:r w:rsidR="00F9283B">
        <w:rPr>
          <w:sz w:val="28"/>
          <w:szCs w:val="28"/>
        </w:rPr>
        <w:t>121 855,40</w:t>
      </w:r>
      <w:r w:rsidR="005A51DB" w:rsidRPr="00C52BB1">
        <w:rPr>
          <w:sz w:val="28"/>
          <w:szCs w:val="28"/>
        </w:rPr>
        <w:t xml:space="preserve"> рубл</w:t>
      </w:r>
      <w:r w:rsidR="00C97AB4" w:rsidRPr="00C52BB1">
        <w:rPr>
          <w:sz w:val="28"/>
          <w:szCs w:val="28"/>
        </w:rPr>
        <w:t>ь</w:t>
      </w:r>
      <w:r w:rsidR="005A51DB" w:rsidRPr="00C52BB1">
        <w:rPr>
          <w:sz w:val="28"/>
          <w:szCs w:val="28"/>
        </w:rPr>
        <w:t>. Данную сумму составляет кредиторская задолженность по заключённым договорам и контрактам за выполненные работы и услуги в декабре 20</w:t>
      </w:r>
      <w:r w:rsidR="0067041E" w:rsidRPr="00C52BB1">
        <w:rPr>
          <w:sz w:val="28"/>
          <w:szCs w:val="28"/>
        </w:rPr>
        <w:t>2</w:t>
      </w:r>
      <w:r w:rsidR="00CD657E" w:rsidRPr="00C52BB1">
        <w:rPr>
          <w:sz w:val="28"/>
          <w:szCs w:val="28"/>
        </w:rPr>
        <w:t>1</w:t>
      </w:r>
      <w:r w:rsidR="005A51DB" w:rsidRPr="00C52BB1">
        <w:rPr>
          <w:sz w:val="28"/>
          <w:szCs w:val="28"/>
        </w:rPr>
        <w:t xml:space="preserve"> года, с оплатой в 1 квартале 20</w:t>
      </w:r>
      <w:r w:rsidR="002E73F8" w:rsidRPr="00C52BB1">
        <w:rPr>
          <w:sz w:val="28"/>
          <w:szCs w:val="28"/>
        </w:rPr>
        <w:t>2</w:t>
      </w:r>
      <w:r w:rsidR="00CD657E" w:rsidRPr="00C52BB1">
        <w:rPr>
          <w:sz w:val="28"/>
          <w:szCs w:val="28"/>
        </w:rPr>
        <w:t>2</w:t>
      </w:r>
      <w:r w:rsidR="002E73F8" w:rsidRPr="00C52BB1">
        <w:rPr>
          <w:sz w:val="28"/>
          <w:szCs w:val="28"/>
        </w:rPr>
        <w:t xml:space="preserve"> </w:t>
      </w:r>
      <w:r w:rsidR="005A51DB" w:rsidRPr="00C52BB1">
        <w:rPr>
          <w:sz w:val="28"/>
          <w:szCs w:val="28"/>
        </w:rPr>
        <w:t>года</w:t>
      </w:r>
      <w:r w:rsidR="00C52BB1" w:rsidRPr="00C52BB1">
        <w:rPr>
          <w:sz w:val="28"/>
          <w:szCs w:val="28"/>
        </w:rPr>
        <w:t>,</w:t>
      </w:r>
      <w:r w:rsidR="00C52BB1">
        <w:rPr>
          <w:sz w:val="28"/>
          <w:szCs w:val="28"/>
        </w:rPr>
        <w:t xml:space="preserve"> возврат неиспользованных иных межбюджетных трансфертов.</w:t>
      </w:r>
    </w:p>
    <w:p w:rsidR="00731980" w:rsidRDefault="00B00E6E" w:rsidP="00732A9B">
      <w:pPr>
        <w:spacing w:line="276" w:lineRule="auto"/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A51DB" w:rsidRPr="00731980">
        <w:rPr>
          <w:sz w:val="28"/>
          <w:szCs w:val="28"/>
        </w:rPr>
        <w:t xml:space="preserve">Принято обязательств, исполнение которых предусмотрено в годах, следующих за отчётным – </w:t>
      </w:r>
      <w:r w:rsidR="00C97AB4" w:rsidRPr="00731980">
        <w:rPr>
          <w:sz w:val="28"/>
          <w:szCs w:val="28"/>
        </w:rPr>
        <w:t>18</w:t>
      </w:r>
      <w:r w:rsidR="00A84AE1" w:rsidRPr="00731980">
        <w:rPr>
          <w:sz w:val="28"/>
          <w:szCs w:val="28"/>
        </w:rPr>
        <w:t> 44</w:t>
      </w:r>
      <w:r w:rsidR="00C97AB4" w:rsidRPr="00731980">
        <w:rPr>
          <w:sz w:val="28"/>
          <w:szCs w:val="28"/>
        </w:rPr>
        <w:t>5</w:t>
      </w:r>
      <w:r w:rsidR="00A84AE1" w:rsidRPr="00731980">
        <w:rPr>
          <w:sz w:val="28"/>
          <w:szCs w:val="28"/>
        </w:rPr>
        <w:t xml:space="preserve"> </w:t>
      </w:r>
      <w:r w:rsidR="00C97AB4" w:rsidRPr="00731980">
        <w:rPr>
          <w:sz w:val="28"/>
          <w:szCs w:val="28"/>
        </w:rPr>
        <w:t>228</w:t>
      </w:r>
      <w:r w:rsidR="005A51DB" w:rsidRPr="00731980">
        <w:rPr>
          <w:sz w:val="28"/>
          <w:szCs w:val="28"/>
        </w:rPr>
        <w:t>,</w:t>
      </w:r>
      <w:r w:rsidR="00C97AB4" w:rsidRPr="00731980">
        <w:rPr>
          <w:sz w:val="28"/>
          <w:szCs w:val="28"/>
        </w:rPr>
        <w:t>8</w:t>
      </w:r>
      <w:r w:rsidR="00A84AE1" w:rsidRPr="00731980">
        <w:rPr>
          <w:sz w:val="28"/>
          <w:szCs w:val="28"/>
        </w:rPr>
        <w:t>8</w:t>
      </w:r>
      <w:r w:rsidR="005A51DB" w:rsidRPr="00731980">
        <w:rPr>
          <w:sz w:val="28"/>
          <w:szCs w:val="28"/>
        </w:rPr>
        <w:t xml:space="preserve"> рублей в том числе: </w:t>
      </w:r>
    </w:p>
    <w:p w:rsidR="00840B67" w:rsidRDefault="00DC4E69" w:rsidP="00732A9B">
      <w:pPr>
        <w:spacing w:line="276" w:lineRule="auto"/>
        <w:ind w:left="-142"/>
        <w:jc w:val="both"/>
        <w:rPr>
          <w:sz w:val="28"/>
          <w:szCs w:val="28"/>
        </w:rPr>
      </w:pPr>
      <w:r w:rsidRPr="00731980">
        <w:rPr>
          <w:sz w:val="28"/>
          <w:szCs w:val="28"/>
        </w:rPr>
        <w:t>3</w:t>
      </w:r>
      <w:r w:rsidR="00B00E6E" w:rsidRPr="00236E20">
        <w:rPr>
          <w:sz w:val="28"/>
          <w:szCs w:val="28"/>
        </w:rPr>
        <w:t> </w:t>
      </w:r>
      <w:r w:rsidR="00236E20" w:rsidRPr="00236E20">
        <w:rPr>
          <w:sz w:val="28"/>
          <w:szCs w:val="28"/>
        </w:rPr>
        <w:t>823</w:t>
      </w:r>
      <w:r w:rsidR="00B00E6E" w:rsidRPr="00236E20">
        <w:rPr>
          <w:sz w:val="28"/>
          <w:szCs w:val="28"/>
        </w:rPr>
        <w:t> </w:t>
      </w:r>
      <w:r w:rsidR="00236E20" w:rsidRPr="00236E20">
        <w:rPr>
          <w:sz w:val="28"/>
          <w:szCs w:val="28"/>
        </w:rPr>
        <w:t>678</w:t>
      </w:r>
      <w:r w:rsidR="00B00E6E" w:rsidRPr="00236E20">
        <w:rPr>
          <w:sz w:val="28"/>
          <w:szCs w:val="28"/>
        </w:rPr>
        <w:t>,</w:t>
      </w:r>
      <w:r w:rsidR="00236E20" w:rsidRPr="00236E20">
        <w:rPr>
          <w:sz w:val="28"/>
          <w:szCs w:val="28"/>
        </w:rPr>
        <w:t>99</w:t>
      </w:r>
      <w:r w:rsidR="00B00E6E" w:rsidRPr="00236E20">
        <w:rPr>
          <w:sz w:val="28"/>
          <w:szCs w:val="28"/>
        </w:rPr>
        <w:t xml:space="preserve"> </w:t>
      </w:r>
      <w:r w:rsidR="005A51DB" w:rsidRPr="00236E20">
        <w:rPr>
          <w:sz w:val="28"/>
          <w:szCs w:val="28"/>
        </w:rPr>
        <w:t xml:space="preserve">рублей – (резерв отпусков), </w:t>
      </w:r>
      <w:r w:rsidR="00731980">
        <w:rPr>
          <w:sz w:val="28"/>
          <w:szCs w:val="28"/>
        </w:rPr>
        <w:t xml:space="preserve">12 373 337,65 рублей – </w:t>
      </w:r>
      <w:r w:rsidR="00B14F00" w:rsidRPr="00B14F00">
        <w:rPr>
          <w:sz w:val="28"/>
          <w:szCs w:val="28"/>
        </w:rPr>
        <w:t>договора, заключённые в текущем финансовом году, оплата которых предусмотрена в 20</w:t>
      </w:r>
      <w:r w:rsidR="00B14F00">
        <w:rPr>
          <w:sz w:val="28"/>
          <w:szCs w:val="28"/>
        </w:rPr>
        <w:t>22</w:t>
      </w:r>
      <w:r w:rsidR="00B14F00" w:rsidRPr="00B14F00">
        <w:rPr>
          <w:sz w:val="28"/>
          <w:szCs w:val="28"/>
        </w:rPr>
        <w:t xml:space="preserve"> году</w:t>
      </w:r>
      <w:r w:rsidR="00731980">
        <w:rPr>
          <w:sz w:val="28"/>
          <w:szCs w:val="28"/>
        </w:rPr>
        <w:t>, 121 8</w:t>
      </w:r>
      <w:r w:rsidR="00F9283B">
        <w:rPr>
          <w:sz w:val="28"/>
          <w:szCs w:val="28"/>
        </w:rPr>
        <w:t>55</w:t>
      </w:r>
      <w:r w:rsidR="00342014" w:rsidRPr="00731980">
        <w:rPr>
          <w:sz w:val="28"/>
          <w:szCs w:val="28"/>
        </w:rPr>
        <w:t>,</w:t>
      </w:r>
      <w:r w:rsidR="00731980">
        <w:rPr>
          <w:sz w:val="28"/>
          <w:szCs w:val="28"/>
        </w:rPr>
        <w:t>4</w:t>
      </w:r>
      <w:r w:rsidR="00F9283B">
        <w:rPr>
          <w:sz w:val="28"/>
          <w:szCs w:val="28"/>
        </w:rPr>
        <w:t>0</w:t>
      </w:r>
      <w:r w:rsidR="005A51DB" w:rsidRPr="00731980">
        <w:rPr>
          <w:sz w:val="28"/>
          <w:szCs w:val="28"/>
        </w:rPr>
        <w:t xml:space="preserve"> рубл</w:t>
      </w:r>
      <w:r w:rsidR="00840B67" w:rsidRPr="00731980">
        <w:rPr>
          <w:sz w:val="28"/>
          <w:szCs w:val="28"/>
        </w:rPr>
        <w:t>ей</w:t>
      </w:r>
      <w:r w:rsidR="005A51DB" w:rsidRPr="00731980">
        <w:rPr>
          <w:sz w:val="28"/>
          <w:szCs w:val="28"/>
        </w:rPr>
        <w:t xml:space="preserve"> – </w:t>
      </w:r>
      <w:r w:rsidR="00840B67" w:rsidRPr="00731980">
        <w:rPr>
          <w:sz w:val="28"/>
          <w:szCs w:val="28"/>
        </w:rPr>
        <w:t>кредиторская задолженность по заключённым договорам и контрактам за выполненные работы и услуги в декабре 20</w:t>
      </w:r>
      <w:r w:rsidR="00CA07CA" w:rsidRPr="00731980">
        <w:rPr>
          <w:sz w:val="28"/>
          <w:szCs w:val="28"/>
        </w:rPr>
        <w:t>2</w:t>
      </w:r>
      <w:r w:rsidR="009B16DD" w:rsidRPr="00731980">
        <w:rPr>
          <w:sz w:val="28"/>
          <w:szCs w:val="28"/>
        </w:rPr>
        <w:t>1</w:t>
      </w:r>
      <w:r w:rsidR="00840B67" w:rsidRPr="00731980">
        <w:rPr>
          <w:sz w:val="28"/>
          <w:szCs w:val="28"/>
        </w:rPr>
        <w:t xml:space="preserve"> года, с оплатой в 1 квартале 20</w:t>
      </w:r>
      <w:r w:rsidR="002E73F8" w:rsidRPr="00731980">
        <w:rPr>
          <w:sz w:val="28"/>
          <w:szCs w:val="28"/>
        </w:rPr>
        <w:t>2</w:t>
      </w:r>
      <w:r w:rsidR="009B16DD" w:rsidRPr="00731980">
        <w:rPr>
          <w:sz w:val="28"/>
          <w:szCs w:val="28"/>
        </w:rPr>
        <w:t>2</w:t>
      </w:r>
      <w:r w:rsidR="002E73F8" w:rsidRPr="00731980">
        <w:rPr>
          <w:sz w:val="28"/>
          <w:szCs w:val="28"/>
        </w:rPr>
        <w:t xml:space="preserve"> </w:t>
      </w:r>
      <w:r w:rsidR="00840B67" w:rsidRPr="00731980">
        <w:rPr>
          <w:sz w:val="28"/>
          <w:szCs w:val="28"/>
        </w:rPr>
        <w:t>года</w:t>
      </w:r>
      <w:r w:rsidR="00731980">
        <w:rPr>
          <w:sz w:val="28"/>
          <w:szCs w:val="28"/>
        </w:rPr>
        <w:t>, 2 126 328,25 рублей – неиспользованные иные межбюджетные трансферты, возврат которых предусмотрен в январе 2022 года.</w:t>
      </w:r>
    </w:p>
    <w:p w:rsidR="002D63EE" w:rsidRDefault="002D63EE" w:rsidP="00732A9B">
      <w:pPr>
        <w:spacing w:line="276" w:lineRule="auto"/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731980">
        <w:rPr>
          <w:sz w:val="28"/>
          <w:szCs w:val="28"/>
        </w:rPr>
        <w:t>Кредиторская задолженность (ф.0503169) не превышает принятые денежные обязательства (ф.0503128).</w:t>
      </w:r>
    </w:p>
    <w:p w:rsidR="0067041E" w:rsidRPr="0038030A" w:rsidRDefault="0067041E" w:rsidP="0067041E">
      <w:pPr>
        <w:spacing w:line="276" w:lineRule="auto"/>
        <w:ind w:left="-142" w:firstLine="426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8030A">
        <w:rPr>
          <w:rFonts w:eastAsia="Calibri"/>
          <w:color w:val="000000"/>
          <w:sz w:val="28"/>
          <w:szCs w:val="28"/>
          <w:lang w:eastAsia="en-US"/>
        </w:rPr>
        <w:t xml:space="preserve">В исполнение текстовых статей закона (решения) о бюджете, касающихся приоритетных национальных проектов и имеющих отношение к деятельности субъекта бюджетной отчётности </w:t>
      </w:r>
      <w:r w:rsidRPr="00754B90">
        <w:rPr>
          <w:rFonts w:eastAsia="Calibri"/>
          <w:b/>
          <w:bCs/>
          <w:i/>
          <w:iCs/>
          <w:color w:val="000000"/>
          <w:sz w:val="28"/>
          <w:szCs w:val="28"/>
          <w:u w:val="single"/>
          <w:lang w:eastAsia="en-US"/>
        </w:rPr>
        <w:t>не участвовали.</w:t>
      </w:r>
    </w:p>
    <w:p w:rsidR="0067041E" w:rsidRDefault="0067041E" w:rsidP="0067041E">
      <w:pPr>
        <w:spacing w:line="276" w:lineRule="auto"/>
        <w:ind w:firstLine="426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165F07">
        <w:rPr>
          <w:rFonts w:eastAsia="Calibri"/>
          <w:color w:val="000000"/>
          <w:sz w:val="28"/>
          <w:szCs w:val="28"/>
          <w:lang w:eastAsia="en-US"/>
        </w:rPr>
        <w:t xml:space="preserve">В реализации национальных проектов (программ), комплексного плана модернизации и расширения магистральной инфраструктуры (региональных проектов в составе национальных проектов) </w:t>
      </w:r>
      <w:r w:rsidRPr="00754B90">
        <w:rPr>
          <w:rFonts w:eastAsia="Calibri"/>
          <w:b/>
          <w:bCs/>
          <w:i/>
          <w:iCs/>
          <w:color w:val="000000"/>
          <w:sz w:val="28"/>
          <w:szCs w:val="28"/>
          <w:u w:val="single"/>
          <w:lang w:eastAsia="en-US"/>
        </w:rPr>
        <w:t>не участвовали</w:t>
      </w:r>
      <w:r w:rsidRPr="00165F07">
        <w:rPr>
          <w:rFonts w:eastAsia="Calibri"/>
          <w:color w:val="000000"/>
          <w:sz w:val="28"/>
          <w:szCs w:val="28"/>
          <w:lang w:eastAsia="en-US"/>
        </w:rPr>
        <w:t>.</w:t>
      </w:r>
    </w:p>
    <w:p w:rsidR="00F941A5" w:rsidRDefault="00F941A5" w:rsidP="0067041E">
      <w:pPr>
        <w:spacing w:line="276" w:lineRule="auto"/>
        <w:ind w:firstLine="426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На обустройство многофункциональной площадки по ул. Школьной, были выделены иные межбюджетные трансферты:</w:t>
      </w:r>
    </w:p>
    <w:p w:rsidR="008D575D" w:rsidRDefault="00F941A5" w:rsidP="00F941A5">
      <w:pPr>
        <w:spacing w:line="276" w:lineRule="auto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- в</w:t>
      </w:r>
      <w:r w:rsidR="00A01784">
        <w:rPr>
          <w:rFonts w:eastAsia="Calibri"/>
          <w:color w:val="000000"/>
          <w:sz w:val="28"/>
          <w:szCs w:val="28"/>
          <w:lang w:eastAsia="en-US"/>
        </w:rPr>
        <w:t xml:space="preserve"> рамках федерального проекта</w:t>
      </w:r>
      <w:r w:rsidR="002C3CC2">
        <w:rPr>
          <w:rFonts w:eastAsia="Calibri"/>
          <w:color w:val="000000"/>
          <w:sz w:val="28"/>
          <w:szCs w:val="28"/>
          <w:lang w:eastAsia="en-US"/>
        </w:rPr>
        <w:t xml:space="preserve"> «Формирование комфортной городской среды» подпрограммы «Благоустройство мест общего пользования» в размере</w:t>
      </w:r>
      <w:r w:rsidR="00891C52">
        <w:rPr>
          <w:rFonts w:eastAsia="Calibri"/>
          <w:color w:val="000000"/>
          <w:sz w:val="28"/>
          <w:szCs w:val="28"/>
          <w:lang w:eastAsia="en-US"/>
        </w:rPr>
        <w:t xml:space="preserve"> 16 287 595,68 рублей, </w:t>
      </w:r>
      <w:r w:rsidR="00B642F1">
        <w:rPr>
          <w:rFonts w:eastAsia="Calibri"/>
          <w:color w:val="000000"/>
          <w:sz w:val="28"/>
          <w:szCs w:val="28"/>
          <w:lang w:eastAsia="en-US"/>
        </w:rPr>
        <w:t>исполнено 16 287 582,18 рублей;</w:t>
      </w:r>
    </w:p>
    <w:p w:rsidR="00A01784" w:rsidRDefault="00F941A5" w:rsidP="008D575D">
      <w:pPr>
        <w:spacing w:line="276" w:lineRule="auto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lastRenderedPageBreak/>
        <w:t>- в рамках муниципальной программы Сургутского района «Формирование комфортной городской среды» в размере 1 315 770,35 рублей</w:t>
      </w:r>
      <w:r w:rsidR="00B642F1">
        <w:rPr>
          <w:rFonts w:eastAsia="Calibri"/>
          <w:color w:val="000000"/>
          <w:sz w:val="28"/>
          <w:szCs w:val="28"/>
          <w:lang w:eastAsia="en-US"/>
        </w:rPr>
        <w:t>, исполнено 1 315</w:t>
      </w:r>
      <w:r w:rsidR="00362029">
        <w:rPr>
          <w:rFonts w:eastAsia="Calibri"/>
          <w:color w:val="000000"/>
          <w:sz w:val="28"/>
          <w:szCs w:val="28"/>
          <w:lang w:eastAsia="en-US"/>
        </w:rPr>
        <w:t> </w:t>
      </w:r>
      <w:r w:rsidR="00B642F1">
        <w:rPr>
          <w:rFonts w:eastAsia="Calibri"/>
          <w:color w:val="000000"/>
          <w:sz w:val="28"/>
          <w:szCs w:val="28"/>
          <w:lang w:eastAsia="en-US"/>
        </w:rPr>
        <w:t>770</w:t>
      </w:r>
      <w:r w:rsidR="00362029">
        <w:rPr>
          <w:rFonts w:eastAsia="Calibri"/>
          <w:color w:val="000000"/>
          <w:sz w:val="28"/>
          <w:szCs w:val="28"/>
          <w:lang w:eastAsia="en-US"/>
        </w:rPr>
        <w:t>,35 рублей.</w:t>
      </w:r>
    </w:p>
    <w:p w:rsidR="005070E9" w:rsidRDefault="004F6F2D" w:rsidP="005070E9">
      <w:pPr>
        <w:spacing w:line="276" w:lineRule="auto"/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070E9" w:rsidRPr="00244230">
        <w:rPr>
          <w:sz w:val="28"/>
          <w:szCs w:val="28"/>
        </w:rPr>
        <w:t xml:space="preserve">Из </w:t>
      </w:r>
      <w:r w:rsidR="00891C52">
        <w:rPr>
          <w:sz w:val="28"/>
          <w:szCs w:val="28"/>
        </w:rPr>
        <w:t>ф</w:t>
      </w:r>
      <w:r w:rsidR="005070E9" w:rsidRPr="00244230">
        <w:rPr>
          <w:sz w:val="28"/>
          <w:szCs w:val="28"/>
        </w:rPr>
        <w:t>едерального бюджета были выделены субвенции</w:t>
      </w:r>
      <w:r w:rsidR="005070E9">
        <w:rPr>
          <w:sz w:val="28"/>
          <w:szCs w:val="28"/>
        </w:rPr>
        <w:t>:</w:t>
      </w:r>
    </w:p>
    <w:p w:rsidR="005070E9" w:rsidRDefault="005070E9" w:rsidP="005070E9">
      <w:pPr>
        <w:spacing w:line="276" w:lineRule="auto"/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C4FD4">
        <w:rPr>
          <w:sz w:val="28"/>
          <w:szCs w:val="28"/>
        </w:rPr>
        <w:t xml:space="preserve"> на осуществление переданных полномочий Российской Федерации на государственную регистрацию актов гражданского состояния</w:t>
      </w:r>
      <w:r w:rsidRPr="00244230">
        <w:rPr>
          <w:sz w:val="28"/>
          <w:szCs w:val="28"/>
        </w:rPr>
        <w:t xml:space="preserve"> </w:t>
      </w:r>
      <w:r w:rsidR="004F6F2D" w:rsidRPr="00E15D67">
        <w:rPr>
          <w:sz w:val="28"/>
          <w:szCs w:val="28"/>
        </w:rPr>
        <w:t xml:space="preserve">в рамках целевой программы </w:t>
      </w:r>
      <w:r w:rsidR="00CC29A9" w:rsidRPr="00CC29A9">
        <w:rPr>
          <w:color w:val="000000"/>
          <w:sz w:val="28"/>
          <w:szCs w:val="28"/>
        </w:rPr>
        <w:t>"Развитие государственной гражданской и муниципальной службы</w:t>
      </w:r>
      <w:r w:rsidR="004F6F2D" w:rsidRPr="00CC29A9">
        <w:rPr>
          <w:sz w:val="28"/>
          <w:szCs w:val="28"/>
        </w:rPr>
        <w:t>"</w:t>
      </w:r>
      <w:r w:rsidR="004F6F2D" w:rsidRPr="00E15D67">
        <w:rPr>
          <w:sz w:val="28"/>
          <w:szCs w:val="28"/>
        </w:rPr>
        <w:t xml:space="preserve"> </w:t>
      </w:r>
      <w:r w:rsidR="004F6F2D" w:rsidRPr="00CC29A9">
        <w:rPr>
          <w:sz w:val="28"/>
          <w:szCs w:val="28"/>
        </w:rPr>
        <w:t>подпрограмм</w:t>
      </w:r>
      <w:r w:rsidR="00CC29A9" w:rsidRPr="00CC29A9">
        <w:rPr>
          <w:sz w:val="28"/>
          <w:szCs w:val="28"/>
        </w:rPr>
        <w:t>ы</w:t>
      </w:r>
      <w:r w:rsidR="00CC29A9" w:rsidRPr="00CC29A9">
        <w:rPr>
          <w:color w:val="000000"/>
          <w:sz w:val="28"/>
          <w:szCs w:val="28"/>
        </w:rPr>
        <w:t xml:space="preserve">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</w:r>
      <w:r w:rsidR="009808AD">
        <w:rPr>
          <w:color w:val="000000"/>
          <w:sz w:val="28"/>
          <w:szCs w:val="28"/>
        </w:rPr>
        <w:t xml:space="preserve"> </w:t>
      </w:r>
      <w:r w:rsidRPr="00244230">
        <w:rPr>
          <w:sz w:val="28"/>
          <w:szCs w:val="28"/>
        </w:rPr>
        <w:t xml:space="preserve">в сумме </w:t>
      </w:r>
      <w:r w:rsidR="00681A0F">
        <w:rPr>
          <w:sz w:val="28"/>
          <w:szCs w:val="28"/>
        </w:rPr>
        <w:t>69</w:t>
      </w:r>
      <w:r w:rsidRPr="00244230">
        <w:rPr>
          <w:sz w:val="28"/>
          <w:szCs w:val="28"/>
        </w:rPr>
        <w:t> </w:t>
      </w:r>
      <w:r w:rsidR="00AD37BB">
        <w:rPr>
          <w:sz w:val="28"/>
          <w:szCs w:val="28"/>
        </w:rPr>
        <w:t>438</w:t>
      </w:r>
      <w:r w:rsidRPr="00244230">
        <w:rPr>
          <w:sz w:val="28"/>
          <w:szCs w:val="28"/>
        </w:rPr>
        <w:t>,</w:t>
      </w:r>
      <w:r w:rsidR="00AD37BB">
        <w:rPr>
          <w:sz w:val="28"/>
          <w:szCs w:val="28"/>
        </w:rPr>
        <w:t>20</w:t>
      </w:r>
      <w:r w:rsidRPr="00244230">
        <w:rPr>
          <w:sz w:val="28"/>
          <w:szCs w:val="28"/>
        </w:rPr>
        <w:t xml:space="preserve"> рублей,</w:t>
      </w:r>
      <w:r>
        <w:rPr>
          <w:sz w:val="28"/>
          <w:szCs w:val="28"/>
        </w:rPr>
        <w:t xml:space="preserve"> </w:t>
      </w:r>
      <w:r w:rsidRPr="00244230">
        <w:rPr>
          <w:sz w:val="28"/>
          <w:szCs w:val="28"/>
        </w:rPr>
        <w:t>денежные средства освоены в полном объёме</w:t>
      </w:r>
      <w:r>
        <w:rPr>
          <w:sz w:val="28"/>
          <w:szCs w:val="28"/>
        </w:rPr>
        <w:t>;</w:t>
      </w:r>
    </w:p>
    <w:p w:rsidR="005070E9" w:rsidRPr="00244230" w:rsidRDefault="005070E9" w:rsidP="005070E9">
      <w:pPr>
        <w:spacing w:line="276" w:lineRule="auto"/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F6F2D">
        <w:rPr>
          <w:sz w:val="28"/>
          <w:szCs w:val="28"/>
        </w:rPr>
        <w:t>п</w:t>
      </w:r>
      <w:r w:rsidR="004F6F2D" w:rsidRPr="00E15D67">
        <w:rPr>
          <w:sz w:val="28"/>
          <w:szCs w:val="28"/>
        </w:rPr>
        <w:t>о непрограммному направлению выделены субвенци</w:t>
      </w:r>
      <w:r w:rsidR="004F6F2D">
        <w:rPr>
          <w:sz w:val="28"/>
          <w:szCs w:val="28"/>
        </w:rPr>
        <w:t xml:space="preserve">и </w:t>
      </w:r>
      <w:r w:rsidRPr="001C4FD4">
        <w:rPr>
          <w:sz w:val="28"/>
          <w:szCs w:val="28"/>
        </w:rPr>
        <w:t>на осуществление первичного воинского учёта на территориях, где отсутствуют военные комиссариаты</w:t>
      </w:r>
      <w:r w:rsidRPr="00244230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4</w:t>
      </w:r>
      <w:r w:rsidR="00AD37BB">
        <w:rPr>
          <w:sz w:val="28"/>
          <w:szCs w:val="28"/>
        </w:rPr>
        <w:t>66</w:t>
      </w:r>
      <w:r w:rsidRPr="00244230">
        <w:rPr>
          <w:sz w:val="28"/>
          <w:szCs w:val="28"/>
        </w:rPr>
        <w:t> </w:t>
      </w:r>
      <w:r w:rsidR="00AD37BB">
        <w:rPr>
          <w:sz w:val="28"/>
          <w:szCs w:val="28"/>
        </w:rPr>
        <w:t>4</w:t>
      </w:r>
      <w:r w:rsidRPr="00244230">
        <w:rPr>
          <w:sz w:val="28"/>
          <w:szCs w:val="28"/>
        </w:rPr>
        <w:t>00,00 рублей,</w:t>
      </w:r>
      <w:r>
        <w:rPr>
          <w:sz w:val="28"/>
          <w:szCs w:val="28"/>
        </w:rPr>
        <w:t xml:space="preserve"> </w:t>
      </w:r>
      <w:r w:rsidRPr="00244230">
        <w:rPr>
          <w:sz w:val="28"/>
          <w:szCs w:val="28"/>
        </w:rPr>
        <w:t>денежные средства освоены в полном объёме.</w:t>
      </w:r>
    </w:p>
    <w:p w:rsidR="0017400E" w:rsidRPr="0065062C" w:rsidRDefault="0017400E" w:rsidP="00561D01">
      <w:pPr>
        <w:spacing w:line="276" w:lineRule="auto"/>
        <w:ind w:left="-142" w:firstLine="284"/>
        <w:jc w:val="both"/>
        <w:rPr>
          <w:sz w:val="28"/>
          <w:szCs w:val="28"/>
        </w:rPr>
      </w:pPr>
      <w:r w:rsidRPr="0065062C">
        <w:rPr>
          <w:sz w:val="28"/>
          <w:szCs w:val="28"/>
        </w:rPr>
        <w:t xml:space="preserve">    </w:t>
      </w:r>
      <w:r w:rsidR="00561D01" w:rsidRPr="0065062C">
        <w:rPr>
          <w:sz w:val="28"/>
          <w:szCs w:val="28"/>
        </w:rPr>
        <w:t>«Информация о движении денежных средств» (Приложение № 14 к Порядку № 37-п от 30.04.2020г.) прилагается к Пояснительной записке.</w:t>
      </w:r>
      <w:r w:rsidR="00051118" w:rsidRPr="0065062C">
        <w:rPr>
          <w:sz w:val="28"/>
          <w:szCs w:val="28"/>
          <w:highlight w:val="red"/>
        </w:rPr>
        <w:t xml:space="preserve"> </w:t>
      </w:r>
    </w:p>
    <w:p w:rsidR="001D2FEF" w:rsidRPr="00C45057" w:rsidRDefault="001D2FEF" w:rsidP="00EA1DFD">
      <w:pPr>
        <w:tabs>
          <w:tab w:val="left" w:pos="993"/>
        </w:tabs>
        <w:spacing w:line="276" w:lineRule="auto"/>
        <w:jc w:val="both"/>
        <w:rPr>
          <w:b/>
          <w:bCs/>
          <w:color w:val="000000"/>
        </w:rPr>
      </w:pPr>
      <w:r>
        <w:rPr>
          <w:rFonts w:eastAsia="Calibri"/>
          <w:sz w:val="28"/>
          <w:szCs w:val="28"/>
          <w:lang w:eastAsia="en-US"/>
        </w:rPr>
        <w:t xml:space="preserve">     </w:t>
      </w:r>
      <w:r w:rsidRPr="00DD73B2">
        <w:rPr>
          <w:rFonts w:eastAsia="Calibri"/>
          <w:sz w:val="28"/>
          <w:szCs w:val="28"/>
          <w:lang w:eastAsia="en-US"/>
        </w:rPr>
        <w:t>Анализируя исполнение бюджета (Приложение № 15 к приказу департамента финансов от 30.04.2020 №37-п) можно сделать выводы</w:t>
      </w:r>
      <w:r>
        <w:rPr>
          <w:rFonts w:eastAsia="Calibri"/>
          <w:sz w:val="28"/>
          <w:szCs w:val="28"/>
          <w:lang w:eastAsia="en-US"/>
        </w:rPr>
        <w:t xml:space="preserve">, что </w:t>
      </w:r>
      <w:r w:rsidRPr="00C45057">
        <w:rPr>
          <w:rFonts w:eastAsia="Calibri"/>
          <w:sz w:val="28"/>
          <w:szCs w:val="28"/>
        </w:rPr>
        <w:t xml:space="preserve">по </w:t>
      </w:r>
      <w:r w:rsidRPr="00653553">
        <w:rPr>
          <w:rFonts w:eastAsia="Calibri"/>
          <w:b/>
          <w:bCs/>
          <w:i/>
          <w:iCs/>
          <w:sz w:val="28"/>
          <w:szCs w:val="28"/>
          <w:u w:val="single"/>
        </w:rPr>
        <w:t>доходам</w:t>
      </w:r>
      <w:r w:rsidRPr="00C45057">
        <w:rPr>
          <w:rFonts w:eastAsia="Calibri"/>
          <w:sz w:val="28"/>
          <w:szCs w:val="28"/>
        </w:rPr>
        <w:t xml:space="preserve"> в сравнении с аналогичным периодом прошлого года произошло у</w:t>
      </w:r>
      <w:r w:rsidR="00EA1DFD">
        <w:rPr>
          <w:rFonts w:eastAsia="Calibri"/>
          <w:sz w:val="28"/>
          <w:szCs w:val="28"/>
        </w:rPr>
        <w:t xml:space="preserve">величение </w:t>
      </w:r>
      <w:r w:rsidRPr="00C45057">
        <w:rPr>
          <w:rFonts w:eastAsia="Calibri"/>
          <w:sz w:val="28"/>
          <w:szCs w:val="28"/>
        </w:rPr>
        <w:t xml:space="preserve">плановых показателей на </w:t>
      </w:r>
      <w:r w:rsidR="00EA1DFD">
        <w:rPr>
          <w:rFonts w:eastAsia="Calibri"/>
          <w:sz w:val="28"/>
          <w:szCs w:val="28"/>
        </w:rPr>
        <w:t>67</w:t>
      </w:r>
      <w:r w:rsidRPr="00C45057">
        <w:rPr>
          <w:rFonts w:eastAsia="Calibri"/>
          <w:sz w:val="28"/>
          <w:szCs w:val="28"/>
        </w:rPr>
        <w:t>,</w:t>
      </w:r>
      <w:r w:rsidR="00EA1DFD">
        <w:rPr>
          <w:rFonts w:eastAsia="Calibri"/>
          <w:sz w:val="28"/>
          <w:szCs w:val="28"/>
        </w:rPr>
        <w:t>79</w:t>
      </w:r>
      <w:r w:rsidRPr="00C45057">
        <w:rPr>
          <w:rFonts w:eastAsia="Calibri"/>
          <w:sz w:val="28"/>
          <w:szCs w:val="28"/>
        </w:rPr>
        <w:t xml:space="preserve">%, исполнение – на </w:t>
      </w:r>
      <w:r w:rsidR="00EA1DFD">
        <w:rPr>
          <w:rFonts w:eastAsia="Calibri"/>
          <w:sz w:val="28"/>
          <w:szCs w:val="28"/>
        </w:rPr>
        <w:t>73</w:t>
      </w:r>
      <w:r w:rsidRPr="00C45057">
        <w:rPr>
          <w:rFonts w:eastAsia="Calibri"/>
          <w:sz w:val="28"/>
          <w:szCs w:val="28"/>
        </w:rPr>
        <w:t>,</w:t>
      </w:r>
      <w:r w:rsidR="00EA1DFD">
        <w:rPr>
          <w:rFonts w:eastAsia="Calibri"/>
          <w:sz w:val="28"/>
          <w:szCs w:val="28"/>
        </w:rPr>
        <w:t>25</w:t>
      </w:r>
      <w:r w:rsidRPr="00C45057">
        <w:rPr>
          <w:rFonts w:eastAsia="Calibri"/>
          <w:sz w:val="28"/>
          <w:szCs w:val="28"/>
        </w:rPr>
        <w:t xml:space="preserve">%. </w:t>
      </w:r>
      <w:r w:rsidR="00EA1DFD">
        <w:rPr>
          <w:rFonts w:eastAsia="Calibri"/>
          <w:sz w:val="28"/>
          <w:szCs w:val="28"/>
        </w:rPr>
        <w:t xml:space="preserve">Увеличение произошло </w:t>
      </w:r>
      <w:r w:rsidRPr="00EA1DFD">
        <w:rPr>
          <w:rFonts w:eastAsia="Calibri"/>
          <w:sz w:val="28"/>
          <w:szCs w:val="28"/>
        </w:rPr>
        <w:t>по безвозмездным поступлениям от других бюджетов бюджетной системы Российской Федерации и составило по прогнозным показателям в 202</w:t>
      </w:r>
      <w:r w:rsidR="00EA1DFD">
        <w:rPr>
          <w:rFonts w:eastAsia="Calibri"/>
          <w:sz w:val="28"/>
          <w:szCs w:val="28"/>
        </w:rPr>
        <w:t>1</w:t>
      </w:r>
      <w:r w:rsidRPr="00EA1DFD">
        <w:rPr>
          <w:rFonts w:eastAsia="Calibri"/>
          <w:sz w:val="28"/>
          <w:szCs w:val="28"/>
        </w:rPr>
        <w:t xml:space="preserve"> году </w:t>
      </w:r>
      <w:r w:rsidR="00EA1DFD">
        <w:rPr>
          <w:rFonts w:eastAsia="Calibri"/>
          <w:sz w:val="28"/>
          <w:szCs w:val="28"/>
        </w:rPr>
        <w:t>107 342 624,34</w:t>
      </w:r>
      <w:r w:rsidRPr="00EA1DFD">
        <w:rPr>
          <w:color w:val="000000"/>
          <w:sz w:val="28"/>
          <w:szCs w:val="28"/>
        </w:rPr>
        <w:t xml:space="preserve"> руб</w:t>
      </w:r>
      <w:r w:rsidR="00EA1DFD">
        <w:rPr>
          <w:color w:val="000000"/>
          <w:sz w:val="28"/>
          <w:szCs w:val="28"/>
        </w:rPr>
        <w:t>ля</w:t>
      </w:r>
      <w:r w:rsidRPr="00EA1DFD">
        <w:rPr>
          <w:color w:val="000000"/>
          <w:sz w:val="28"/>
          <w:szCs w:val="28"/>
        </w:rPr>
        <w:t xml:space="preserve">, что </w:t>
      </w:r>
      <w:r w:rsidR="00EA1DFD">
        <w:rPr>
          <w:color w:val="000000"/>
          <w:sz w:val="28"/>
          <w:szCs w:val="28"/>
        </w:rPr>
        <w:t>больше по</w:t>
      </w:r>
      <w:r w:rsidRPr="00EA1DFD">
        <w:rPr>
          <w:color w:val="000000"/>
          <w:sz w:val="28"/>
          <w:szCs w:val="28"/>
        </w:rPr>
        <w:t xml:space="preserve"> сравнению с прошлым годом на </w:t>
      </w:r>
      <w:r w:rsidR="00EA1DFD">
        <w:rPr>
          <w:color w:val="000000"/>
          <w:sz w:val="28"/>
          <w:szCs w:val="28"/>
        </w:rPr>
        <w:t>48 801 125</w:t>
      </w:r>
      <w:r w:rsidRPr="00EA1DFD">
        <w:rPr>
          <w:color w:val="000000"/>
          <w:sz w:val="28"/>
          <w:szCs w:val="28"/>
        </w:rPr>
        <w:t>,</w:t>
      </w:r>
      <w:r w:rsidR="00EA1DFD">
        <w:rPr>
          <w:color w:val="000000"/>
          <w:sz w:val="28"/>
          <w:szCs w:val="28"/>
        </w:rPr>
        <w:t>17</w:t>
      </w:r>
      <w:r w:rsidRPr="00EA1DFD">
        <w:rPr>
          <w:color w:val="000000"/>
          <w:sz w:val="28"/>
          <w:szCs w:val="28"/>
        </w:rPr>
        <w:t xml:space="preserve"> руб</w:t>
      </w:r>
      <w:r w:rsidR="00EA1DFD">
        <w:rPr>
          <w:color w:val="000000"/>
          <w:sz w:val="28"/>
          <w:szCs w:val="28"/>
        </w:rPr>
        <w:t>лей и по д</w:t>
      </w:r>
      <w:r w:rsidR="00EA1DFD" w:rsidRPr="00EA1DFD">
        <w:rPr>
          <w:color w:val="000000"/>
          <w:sz w:val="28"/>
          <w:szCs w:val="28"/>
        </w:rPr>
        <w:t>оход</w:t>
      </w:r>
      <w:r w:rsidR="00EA1DFD">
        <w:rPr>
          <w:color w:val="000000"/>
          <w:sz w:val="28"/>
          <w:szCs w:val="28"/>
        </w:rPr>
        <w:t>ам</w:t>
      </w:r>
      <w:r w:rsidR="00EA1DFD" w:rsidRPr="00EA1DFD">
        <w:rPr>
          <w:color w:val="000000"/>
          <w:sz w:val="28"/>
          <w:szCs w:val="28"/>
        </w:rPr>
        <w:t xml:space="preserve"> бюджетов бюджетной системы РФ от возврата остатков субсидий, субвенций и иных межбюджетных трансфертов, имеющих целевое назначение, прошлых лет</w:t>
      </w:r>
      <w:r w:rsidR="00EA1DFD">
        <w:rPr>
          <w:color w:val="000000"/>
          <w:sz w:val="28"/>
          <w:szCs w:val="28"/>
        </w:rPr>
        <w:t xml:space="preserve"> на 91 105,92 рублей.</w:t>
      </w:r>
    </w:p>
    <w:p w:rsidR="001D2FEF" w:rsidRPr="002A7EB7" w:rsidRDefault="001D2FEF" w:rsidP="001D2FEF">
      <w:pPr>
        <w:pStyle w:val="a3"/>
        <w:spacing w:line="276" w:lineRule="auto"/>
        <w:jc w:val="both"/>
        <w:rPr>
          <w:rFonts w:eastAsia="Calibri"/>
          <w:b w:val="0"/>
          <w:bCs w:val="0"/>
        </w:rPr>
      </w:pPr>
      <w:r w:rsidRPr="002A7EB7">
        <w:rPr>
          <w:rFonts w:eastAsia="Calibri"/>
          <w:b w:val="0"/>
          <w:bCs w:val="0"/>
        </w:rPr>
        <w:t xml:space="preserve">     По </w:t>
      </w:r>
      <w:r w:rsidRPr="00653553">
        <w:rPr>
          <w:rFonts w:eastAsia="Calibri"/>
          <w:i/>
          <w:iCs/>
          <w:u w:val="single"/>
        </w:rPr>
        <w:t>расходам</w:t>
      </w:r>
      <w:r w:rsidRPr="00653553">
        <w:rPr>
          <w:rFonts w:eastAsia="Calibri"/>
          <w:i/>
          <w:iCs/>
        </w:rPr>
        <w:t xml:space="preserve"> </w:t>
      </w:r>
      <w:r w:rsidRPr="002A7EB7">
        <w:rPr>
          <w:rFonts w:eastAsia="Calibri"/>
          <w:b w:val="0"/>
          <w:bCs w:val="0"/>
        </w:rPr>
        <w:t>в сравнении с аналогичным периодом прошлого года также произошло у</w:t>
      </w:r>
      <w:r w:rsidR="00EA1DFD">
        <w:rPr>
          <w:rFonts w:eastAsia="Calibri"/>
          <w:b w:val="0"/>
          <w:bCs w:val="0"/>
        </w:rPr>
        <w:t>величение</w:t>
      </w:r>
      <w:r w:rsidR="00F6523B">
        <w:rPr>
          <w:rFonts w:eastAsia="Calibri"/>
          <w:b w:val="0"/>
          <w:bCs w:val="0"/>
        </w:rPr>
        <w:t xml:space="preserve"> </w:t>
      </w:r>
      <w:r w:rsidRPr="002A7EB7">
        <w:rPr>
          <w:rFonts w:eastAsia="Calibri"/>
          <w:b w:val="0"/>
          <w:bCs w:val="0"/>
        </w:rPr>
        <w:t xml:space="preserve">в части плановых показателей – на </w:t>
      </w:r>
      <w:r w:rsidR="00F6523B">
        <w:rPr>
          <w:rFonts w:eastAsia="Calibri"/>
          <w:b w:val="0"/>
          <w:bCs w:val="0"/>
        </w:rPr>
        <w:t>60</w:t>
      </w:r>
      <w:r w:rsidRPr="002A7EB7">
        <w:rPr>
          <w:rFonts w:eastAsia="Calibri"/>
          <w:b w:val="0"/>
          <w:bCs w:val="0"/>
        </w:rPr>
        <w:t>,</w:t>
      </w:r>
      <w:r w:rsidR="00F6523B">
        <w:rPr>
          <w:rFonts w:eastAsia="Calibri"/>
          <w:b w:val="0"/>
          <w:bCs w:val="0"/>
        </w:rPr>
        <w:t>86</w:t>
      </w:r>
      <w:r w:rsidRPr="002A7EB7">
        <w:rPr>
          <w:rFonts w:eastAsia="Calibri"/>
          <w:b w:val="0"/>
          <w:bCs w:val="0"/>
        </w:rPr>
        <w:t xml:space="preserve">% или на </w:t>
      </w:r>
      <w:r w:rsidR="00F6523B">
        <w:rPr>
          <w:rFonts w:eastAsia="Calibri"/>
          <w:b w:val="0"/>
          <w:bCs w:val="0"/>
        </w:rPr>
        <w:t>45 565 523</w:t>
      </w:r>
      <w:r w:rsidRPr="002A7EB7">
        <w:rPr>
          <w:rFonts w:eastAsia="Calibri"/>
          <w:b w:val="0"/>
          <w:bCs w:val="0"/>
        </w:rPr>
        <w:t>,</w:t>
      </w:r>
      <w:r w:rsidR="00F6523B">
        <w:rPr>
          <w:rFonts w:eastAsia="Calibri"/>
          <w:b w:val="0"/>
          <w:bCs w:val="0"/>
        </w:rPr>
        <w:t>24</w:t>
      </w:r>
      <w:r w:rsidRPr="002A7EB7">
        <w:rPr>
          <w:rFonts w:eastAsia="Calibri"/>
          <w:b w:val="0"/>
          <w:bCs w:val="0"/>
        </w:rPr>
        <w:t xml:space="preserve"> руб</w:t>
      </w:r>
      <w:r w:rsidR="00F6523B">
        <w:rPr>
          <w:rFonts w:eastAsia="Calibri"/>
          <w:b w:val="0"/>
          <w:bCs w:val="0"/>
        </w:rPr>
        <w:t>ля</w:t>
      </w:r>
      <w:r w:rsidRPr="002A7EB7">
        <w:rPr>
          <w:rFonts w:eastAsia="Calibri"/>
          <w:b w:val="0"/>
          <w:bCs w:val="0"/>
        </w:rPr>
        <w:t xml:space="preserve"> и в части кассовых расходов – на </w:t>
      </w:r>
      <w:r w:rsidR="00F6523B">
        <w:rPr>
          <w:rFonts w:eastAsia="Calibri"/>
          <w:b w:val="0"/>
          <w:bCs w:val="0"/>
        </w:rPr>
        <w:t>57</w:t>
      </w:r>
      <w:r w:rsidRPr="002A7EB7">
        <w:rPr>
          <w:rFonts w:eastAsia="Calibri"/>
          <w:b w:val="0"/>
          <w:bCs w:val="0"/>
        </w:rPr>
        <w:t>,</w:t>
      </w:r>
      <w:r w:rsidR="00F6523B">
        <w:rPr>
          <w:rFonts w:eastAsia="Calibri"/>
          <w:b w:val="0"/>
          <w:bCs w:val="0"/>
        </w:rPr>
        <w:t>54</w:t>
      </w:r>
      <w:r w:rsidRPr="002A7EB7">
        <w:rPr>
          <w:rFonts w:eastAsia="Calibri"/>
          <w:b w:val="0"/>
          <w:bCs w:val="0"/>
        </w:rPr>
        <w:t xml:space="preserve">% или </w:t>
      </w:r>
      <w:r w:rsidR="00F6523B">
        <w:rPr>
          <w:rFonts w:eastAsia="Calibri"/>
          <w:b w:val="0"/>
          <w:bCs w:val="0"/>
        </w:rPr>
        <w:t>39 873 148</w:t>
      </w:r>
      <w:r w:rsidRPr="002A7EB7">
        <w:rPr>
          <w:rFonts w:eastAsia="Calibri"/>
          <w:b w:val="0"/>
          <w:bCs w:val="0"/>
        </w:rPr>
        <w:t>,</w:t>
      </w:r>
      <w:r w:rsidR="00F6523B">
        <w:rPr>
          <w:rFonts w:eastAsia="Calibri"/>
          <w:b w:val="0"/>
          <w:bCs w:val="0"/>
        </w:rPr>
        <w:t>66</w:t>
      </w:r>
      <w:r w:rsidRPr="002A7EB7">
        <w:rPr>
          <w:rFonts w:eastAsia="Calibri"/>
          <w:b w:val="0"/>
          <w:bCs w:val="0"/>
        </w:rPr>
        <w:t xml:space="preserve"> руб</w:t>
      </w:r>
      <w:r w:rsidR="00F6523B">
        <w:rPr>
          <w:rFonts w:eastAsia="Calibri"/>
          <w:b w:val="0"/>
          <w:bCs w:val="0"/>
        </w:rPr>
        <w:t>лей</w:t>
      </w:r>
      <w:r w:rsidRPr="002A7EB7">
        <w:rPr>
          <w:rFonts w:eastAsia="Calibri"/>
          <w:b w:val="0"/>
          <w:bCs w:val="0"/>
        </w:rPr>
        <w:t>.</w:t>
      </w:r>
    </w:p>
    <w:p w:rsidR="001D2FEF" w:rsidRPr="008C3EDD" w:rsidRDefault="001D2FEF" w:rsidP="001D2FEF">
      <w:pPr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 w:rsidRPr="002A7EB7">
        <w:rPr>
          <w:rFonts w:eastAsia="Calibri"/>
          <w:sz w:val="28"/>
          <w:szCs w:val="28"/>
          <w:lang w:eastAsia="en-US"/>
        </w:rPr>
        <w:t>Подробный анализ исполнения бюджета приведён в приложении к пояснительной записке.</w:t>
      </w:r>
    </w:p>
    <w:p w:rsidR="001D2FEF" w:rsidRPr="00FB6CCE" w:rsidRDefault="001D2FEF" w:rsidP="001D2FEF">
      <w:pPr>
        <w:tabs>
          <w:tab w:val="left" w:pos="567"/>
        </w:tabs>
        <w:spacing w:line="276" w:lineRule="auto"/>
        <w:ind w:firstLine="284"/>
        <w:jc w:val="both"/>
        <w:rPr>
          <w:sz w:val="28"/>
          <w:szCs w:val="28"/>
        </w:rPr>
      </w:pPr>
      <w:bookmarkStart w:id="2" w:name="_Hlk53140636"/>
      <w:r w:rsidRPr="00FB6CCE">
        <w:rPr>
          <w:sz w:val="28"/>
          <w:szCs w:val="28"/>
        </w:rPr>
        <w:t>Анализ показателей ф. 0503164 «Сведения об исполнении бюджета» за 202</w:t>
      </w:r>
      <w:r w:rsidR="00F6523B">
        <w:rPr>
          <w:sz w:val="28"/>
          <w:szCs w:val="28"/>
        </w:rPr>
        <w:t>1</w:t>
      </w:r>
      <w:r w:rsidRPr="00FB6CCE">
        <w:rPr>
          <w:sz w:val="28"/>
          <w:szCs w:val="28"/>
        </w:rPr>
        <w:t xml:space="preserve"> года характеризуется следующим</w:t>
      </w:r>
      <w:r>
        <w:rPr>
          <w:sz w:val="28"/>
          <w:szCs w:val="28"/>
        </w:rPr>
        <w:t xml:space="preserve"> показателями</w:t>
      </w:r>
      <w:r w:rsidRPr="00FB6CCE">
        <w:rPr>
          <w:sz w:val="28"/>
          <w:szCs w:val="28"/>
        </w:rPr>
        <w:t>:</w:t>
      </w:r>
    </w:p>
    <w:bookmarkEnd w:id="2"/>
    <w:p w:rsidR="001D2FEF" w:rsidRPr="00FB6CCE" w:rsidRDefault="001D2FEF" w:rsidP="001D2FEF">
      <w:pPr>
        <w:autoSpaceDE w:val="0"/>
        <w:autoSpaceDN w:val="0"/>
        <w:adjustRightInd w:val="0"/>
        <w:spacing w:line="276" w:lineRule="auto"/>
        <w:ind w:firstLine="284"/>
        <w:jc w:val="both"/>
        <w:rPr>
          <w:rFonts w:eastAsia="Calibri"/>
          <w:b/>
          <w:bCs/>
          <w:color w:val="000000"/>
          <w:sz w:val="28"/>
          <w:szCs w:val="28"/>
          <w:lang w:eastAsia="en-US"/>
        </w:rPr>
      </w:pPr>
      <w:r w:rsidRPr="00FB6CCE">
        <w:rPr>
          <w:rFonts w:eastAsia="Calibri"/>
          <w:color w:val="000000"/>
          <w:sz w:val="28"/>
          <w:szCs w:val="28"/>
          <w:lang w:eastAsia="en-US"/>
        </w:rPr>
        <w:t xml:space="preserve">Исполнение бюджета по доходам составляет </w:t>
      </w:r>
      <w:r w:rsidR="009F0D7D">
        <w:rPr>
          <w:rFonts w:eastAsia="Calibri"/>
          <w:color w:val="000000"/>
          <w:sz w:val="28"/>
          <w:szCs w:val="28"/>
          <w:lang w:eastAsia="en-US"/>
        </w:rPr>
        <w:t>100</w:t>
      </w:r>
      <w:r w:rsidRPr="00FB6CCE">
        <w:rPr>
          <w:rFonts w:eastAsia="Calibri"/>
          <w:color w:val="000000"/>
          <w:sz w:val="28"/>
          <w:szCs w:val="28"/>
          <w:lang w:eastAsia="en-US"/>
        </w:rPr>
        <w:t>,</w:t>
      </w:r>
      <w:r w:rsidR="009F0D7D">
        <w:rPr>
          <w:rFonts w:eastAsia="Calibri"/>
          <w:color w:val="000000"/>
          <w:sz w:val="28"/>
          <w:szCs w:val="28"/>
          <w:lang w:eastAsia="en-US"/>
        </w:rPr>
        <w:t>63</w:t>
      </w:r>
      <w:r w:rsidRPr="00FB6CCE">
        <w:rPr>
          <w:rFonts w:eastAsia="Calibri"/>
          <w:color w:val="000000"/>
          <w:sz w:val="28"/>
          <w:szCs w:val="28"/>
          <w:lang w:eastAsia="en-US"/>
        </w:rPr>
        <w:t xml:space="preserve">%. Утверждённые прогнозные показатели по доходам составили </w:t>
      </w:r>
      <w:r w:rsidR="009F0D7D">
        <w:rPr>
          <w:rFonts w:eastAsia="Calibri"/>
          <w:color w:val="000000"/>
          <w:sz w:val="28"/>
          <w:szCs w:val="28"/>
          <w:lang w:eastAsia="en-US"/>
        </w:rPr>
        <w:t>118 247 730</w:t>
      </w:r>
      <w:r w:rsidRPr="00FB6CCE">
        <w:rPr>
          <w:rFonts w:eastAsia="Calibri"/>
          <w:color w:val="000000"/>
          <w:sz w:val="28"/>
          <w:szCs w:val="28"/>
          <w:lang w:eastAsia="en-US"/>
        </w:rPr>
        <w:t>,</w:t>
      </w:r>
      <w:r w:rsidR="009F0D7D">
        <w:rPr>
          <w:rFonts w:eastAsia="Calibri"/>
          <w:color w:val="000000"/>
          <w:sz w:val="28"/>
          <w:szCs w:val="28"/>
          <w:lang w:eastAsia="en-US"/>
        </w:rPr>
        <w:t>44</w:t>
      </w:r>
      <w:r w:rsidRPr="00FB6CCE">
        <w:rPr>
          <w:rFonts w:eastAsia="Calibri"/>
          <w:bCs/>
          <w:color w:val="000000"/>
          <w:sz w:val="28"/>
          <w:szCs w:val="28"/>
          <w:lang w:eastAsia="en-US"/>
        </w:rPr>
        <w:t xml:space="preserve"> </w:t>
      </w:r>
      <w:r w:rsidRPr="00FB6CCE">
        <w:rPr>
          <w:rFonts w:eastAsia="Calibri"/>
          <w:color w:val="000000"/>
          <w:sz w:val="28"/>
          <w:szCs w:val="28"/>
          <w:lang w:eastAsia="en-US"/>
        </w:rPr>
        <w:t>руб</w:t>
      </w:r>
      <w:r w:rsidR="009F0D7D">
        <w:rPr>
          <w:rFonts w:eastAsia="Calibri"/>
          <w:color w:val="000000"/>
          <w:sz w:val="28"/>
          <w:szCs w:val="28"/>
          <w:lang w:eastAsia="en-US"/>
        </w:rPr>
        <w:t>лей</w:t>
      </w:r>
      <w:r w:rsidRPr="00FB6CCE">
        <w:rPr>
          <w:rFonts w:eastAsia="Calibri"/>
          <w:color w:val="000000"/>
          <w:sz w:val="28"/>
          <w:szCs w:val="28"/>
          <w:lang w:eastAsia="en-US"/>
        </w:rPr>
        <w:t xml:space="preserve">, фактическое поступление </w:t>
      </w:r>
      <w:r w:rsidR="009F0D7D">
        <w:rPr>
          <w:rFonts w:eastAsia="Calibri"/>
          <w:color w:val="000000"/>
          <w:sz w:val="28"/>
          <w:szCs w:val="28"/>
          <w:lang w:eastAsia="en-US"/>
        </w:rPr>
        <w:t>11</w:t>
      </w:r>
      <w:r w:rsidRPr="00FB6CCE">
        <w:rPr>
          <w:rFonts w:eastAsia="Calibri"/>
          <w:color w:val="000000"/>
          <w:sz w:val="28"/>
          <w:szCs w:val="28"/>
          <w:lang w:eastAsia="en-US"/>
        </w:rPr>
        <w:t>8 </w:t>
      </w:r>
      <w:r w:rsidR="009F0D7D">
        <w:rPr>
          <w:rFonts w:eastAsia="Calibri"/>
          <w:color w:val="000000"/>
          <w:sz w:val="28"/>
          <w:szCs w:val="28"/>
          <w:lang w:eastAsia="en-US"/>
        </w:rPr>
        <w:t>992</w:t>
      </w:r>
      <w:r w:rsidRPr="00FB6CCE">
        <w:rPr>
          <w:rFonts w:eastAsia="Calibri"/>
          <w:color w:val="000000"/>
          <w:sz w:val="28"/>
          <w:szCs w:val="28"/>
          <w:lang w:eastAsia="en-US"/>
        </w:rPr>
        <w:t> </w:t>
      </w:r>
      <w:r w:rsidR="009F0D7D">
        <w:rPr>
          <w:rFonts w:eastAsia="Calibri"/>
          <w:color w:val="000000"/>
          <w:sz w:val="28"/>
          <w:szCs w:val="28"/>
          <w:lang w:eastAsia="en-US"/>
        </w:rPr>
        <w:t>533</w:t>
      </w:r>
      <w:r w:rsidRPr="00FB6CCE">
        <w:rPr>
          <w:rFonts w:eastAsia="Calibri"/>
          <w:color w:val="000000"/>
          <w:sz w:val="28"/>
          <w:szCs w:val="28"/>
          <w:lang w:eastAsia="en-US"/>
        </w:rPr>
        <w:t>,</w:t>
      </w:r>
      <w:r w:rsidR="009F0D7D">
        <w:rPr>
          <w:rFonts w:eastAsia="Calibri"/>
          <w:color w:val="000000"/>
          <w:sz w:val="28"/>
          <w:szCs w:val="28"/>
          <w:lang w:eastAsia="en-US"/>
        </w:rPr>
        <w:t>69</w:t>
      </w:r>
      <w:r w:rsidRPr="00FB6CCE">
        <w:rPr>
          <w:rFonts w:eastAsia="Calibri"/>
          <w:bCs/>
          <w:color w:val="000000"/>
          <w:sz w:val="28"/>
          <w:szCs w:val="28"/>
          <w:lang w:eastAsia="en-US"/>
        </w:rPr>
        <w:t xml:space="preserve"> </w:t>
      </w:r>
      <w:r w:rsidRPr="00FB6CCE">
        <w:rPr>
          <w:rFonts w:eastAsia="Calibri"/>
          <w:color w:val="000000"/>
          <w:sz w:val="28"/>
          <w:szCs w:val="28"/>
          <w:lang w:eastAsia="en-US"/>
        </w:rPr>
        <w:t>руб</w:t>
      </w:r>
      <w:r w:rsidR="009F0D7D">
        <w:rPr>
          <w:rFonts w:eastAsia="Calibri"/>
          <w:color w:val="000000"/>
          <w:sz w:val="28"/>
          <w:szCs w:val="28"/>
          <w:lang w:eastAsia="en-US"/>
        </w:rPr>
        <w:t>ля</w:t>
      </w:r>
      <w:r w:rsidRPr="00FB6CCE">
        <w:rPr>
          <w:rFonts w:eastAsia="Calibri"/>
          <w:color w:val="000000"/>
          <w:sz w:val="28"/>
          <w:szCs w:val="28"/>
          <w:lang w:eastAsia="en-US"/>
        </w:rPr>
        <w:t>. Подробное описание перевыполнения или неисполнения план</w:t>
      </w:r>
      <w:r>
        <w:rPr>
          <w:rFonts w:eastAsia="Calibri"/>
          <w:color w:val="000000"/>
          <w:sz w:val="28"/>
          <w:szCs w:val="28"/>
          <w:lang w:eastAsia="en-US"/>
        </w:rPr>
        <w:t>овых назначений</w:t>
      </w:r>
      <w:r w:rsidRPr="00FB6CCE">
        <w:rPr>
          <w:rFonts w:eastAsia="Calibri"/>
          <w:color w:val="000000"/>
          <w:sz w:val="28"/>
          <w:szCs w:val="28"/>
          <w:lang w:eastAsia="en-US"/>
        </w:rPr>
        <w:t xml:space="preserve">  отражено в </w:t>
      </w:r>
      <w:r w:rsidRPr="00FB6CCE">
        <w:rPr>
          <w:rFonts w:eastAsia="Calibri"/>
          <w:color w:val="000000"/>
          <w:sz w:val="28"/>
          <w:szCs w:val="28"/>
        </w:rPr>
        <w:t xml:space="preserve">Сведениях об исполнении бюджета </w:t>
      </w:r>
      <w:hyperlink r:id="rId6" w:history="1">
        <w:r w:rsidRPr="00FB6CCE">
          <w:rPr>
            <w:rFonts w:eastAsia="Calibri"/>
            <w:color w:val="000000"/>
            <w:sz w:val="28"/>
            <w:szCs w:val="28"/>
          </w:rPr>
          <w:t>(ф. 0503164)</w:t>
        </w:r>
      </w:hyperlink>
      <w:r w:rsidRPr="00FB6CCE">
        <w:rPr>
          <w:rFonts w:eastAsia="Calibri"/>
          <w:color w:val="000000"/>
          <w:sz w:val="28"/>
          <w:szCs w:val="28"/>
        </w:rPr>
        <w:t>.</w:t>
      </w:r>
      <w:r w:rsidRPr="00FB6CCE">
        <w:rPr>
          <w:rFonts w:eastAsia="Calibri"/>
          <w:color w:val="000000"/>
          <w:sz w:val="28"/>
          <w:szCs w:val="28"/>
          <w:lang w:eastAsia="en-US"/>
        </w:rPr>
        <w:t xml:space="preserve"> </w:t>
      </w:r>
    </w:p>
    <w:p w:rsidR="00A86DEB" w:rsidRPr="000B06EB" w:rsidRDefault="001D2FEF" w:rsidP="0065062C">
      <w:pPr>
        <w:tabs>
          <w:tab w:val="left" w:pos="1276"/>
        </w:tabs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FB6CCE">
        <w:rPr>
          <w:rFonts w:eastAsia="Calibri"/>
          <w:color w:val="000000"/>
          <w:sz w:val="28"/>
          <w:szCs w:val="28"/>
          <w:lang w:eastAsia="en-US"/>
        </w:rPr>
        <w:t>Основн</w:t>
      </w:r>
      <w:r>
        <w:rPr>
          <w:rFonts w:eastAsia="Calibri"/>
          <w:color w:val="000000"/>
          <w:sz w:val="28"/>
          <w:szCs w:val="28"/>
          <w:lang w:eastAsia="en-US"/>
        </w:rPr>
        <w:t>юу</w:t>
      </w:r>
      <w:r w:rsidRPr="00FB6CCE">
        <w:rPr>
          <w:rFonts w:eastAsia="Calibri"/>
          <w:color w:val="000000"/>
          <w:sz w:val="28"/>
          <w:szCs w:val="28"/>
          <w:lang w:eastAsia="en-US"/>
        </w:rPr>
        <w:t xml:space="preserve"> дол</w:t>
      </w:r>
      <w:r>
        <w:rPr>
          <w:rFonts w:eastAsia="Calibri"/>
          <w:color w:val="000000"/>
          <w:sz w:val="28"/>
          <w:szCs w:val="28"/>
          <w:lang w:eastAsia="en-US"/>
        </w:rPr>
        <w:t>ю</w:t>
      </w:r>
      <w:r w:rsidRPr="00FB6CCE">
        <w:rPr>
          <w:rFonts w:eastAsia="Calibri"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color w:val="000000"/>
          <w:sz w:val="28"/>
          <w:szCs w:val="28"/>
          <w:lang w:eastAsia="en-US"/>
        </w:rPr>
        <w:t xml:space="preserve">доходов составляют безвозмездные поступления от других бюджетов бюджетной системы РФ – </w:t>
      </w:r>
      <w:r w:rsidR="009F0D7D">
        <w:rPr>
          <w:rFonts w:eastAsia="Calibri"/>
          <w:color w:val="000000"/>
          <w:sz w:val="28"/>
          <w:szCs w:val="28"/>
          <w:lang w:eastAsia="en-US"/>
        </w:rPr>
        <w:t>107 342 624</w:t>
      </w:r>
      <w:r>
        <w:rPr>
          <w:rFonts w:eastAsia="Calibri"/>
          <w:color w:val="000000"/>
          <w:sz w:val="28"/>
          <w:szCs w:val="28"/>
          <w:lang w:eastAsia="en-US"/>
        </w:rPr>
        <w:t>,</w:t>
      </w:r>
      <w:r w:rsidR="009F0D7D">
        <w:rPr>
          <w:rFonts w:eastAsia="Calibri"/>
          <w:color w:val="000000"/>
          <w:sz w:val="28"/>
          <w:szCs w:val="28"/>
          <w:lang w:eastAsia="en-US"/>
        </w:rPr>
        <w:t>34</w:t>
      </w:r>
      <w:r w:rsidRPr="00FB6CCE">
        <w:rPr>
          <w:rFonts w:eastAsia="Calibri"/>
          <w:color w:val="000000"/>
          <w:sz w:val="28"/>
          <w:szCs w:val="28"/>
          <w:lang w:eastAsia="en-US"/>
        </w:rPr>
        <w:t xml:space="preserve"> руб</w:t>
      </w:r>
      <w:r w:rsidR="009F0D7D">
        <w:rPr>
          <w:rFonts w:eastAsia="Calibri"/>
          <w:color w:val="000000"/>
          <w:sz w:val="28"/>
          <w:szCs w:val="28"/>
          <w:lang w:eastAsia="en-US"/>
        </w:rPr>
        <w:t>л</w:t>
      </w:r>
      <w:r w:rsidR="009F0D7D" w:rsidRPr="007A3651">
        <w:rPr>
          <w:rFonts w:eastAsia="Calibri"/>
          <w:color w:val="000000"/>
          <w:sz w:val="28"/>
          <w:szCs w:val="28"/>
          <w:lang w:eastAsia="en-US"/>
        </w:rPr>
        <w:t>я</w:t>
      </w:r>
      <w:r w:rsidRPr="007A3651">
        <w:rPr>
          <w:rFonts w:eastAsia="Calibri"/>
          <w:color w:val="000000"/>
          <w:sz w:val="28"/>
          <w:szCs w:val="28"/>
          <w:lang w:eastAsia="en-US"/>
        </w:rPr>
        <w:t>.</w:t>
      </w:r>
      <w:r w:rsidR="00A86DEB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A86DEB" w:rsidRPr="000B06EB">
        <w:rPr>
          <w:color w:val="000000"/>
          <w:sz w:val="28"/>
          <w:szCs w:val="28"/>
        </w:rPr>
        <w:t xml:space="preserve">По КБК </w:t>
      </w:r>
      <w:r w:rsidR="00A86DEB">
        <w:rPr>
          <w:color w:val="000000"/>
          <w:sz w:val="28"/>
          <w:szCs w:val="28"/>
        </w:rPr>
        <w:t>650</w:t>
      </w:r>
      <w:r w:rsidR="00A86DEB" w:rsidRPr="000B06EB">
        <w:rPr>
          <w:color w:val="000000"/>
          <w:sz w:val="28"/>
          <w:szCs w:val="28"/>
        </w:rPr>
        <w:t xml:space="preserve"> 11302995</w:t>
      </w:r>
      <w:r w:rsidR="00A86DEB">
        <w:rPr>
          <w:color w:val="000000"/>
          <w:sz w:val="28"/>
          <w:szCs w:val="28"/>
        </w:rPr>
        <w:t>10</w:t>
      </w:r>
      <w:r w:rsidR="00A86DEB" w:rsidRPr="000B06EB">
        <w:rPr>
          <w:color w:val="000000"/>
          <w:sz w:val="28"/>
          <w:szCs w:val="28"/>
        </w:rPr>
        <w:t xml:space="preserve">0000130 поступила сумма </w:t>
      </w:r>
      <w:r w:rsidR="00B079BF">
        <w:rPr>
          <w:color w:val="000000"/>
          <w:sz w:val="28"/>
          <w:szCs w:val="28"/>
        </w:rPr>
        <w:t xml:space="preserve">1 034 724,61 </w:t>
      </w:r>
      <w:r w:rsidR="00A86DEB" w:rsidRPr="000B06EB">
        <w:rPr>
          <w:color w:val="000000"/>
          <w:sz w:val="28"/>
          <w:szCs w:val="28"/>
        </w:rPr>
        <w:t>руб</w:t>
      </w:r>
      <w:r w:rsidR="00B079BF">
        <w:rPr>
          <w:color w:val="000000"/>
          <w:sz w:val="28"/>
          <w:szCs w:val="28"/>
        </w:rPr>
        <w:t>ля</w:t>
      </w:r>
      <w:r w:rsidR="00A86DEB" w:rsidRPr="000B06EB">
        <w:rPr>
          <w:color w:val="000000"/>
          <w:sz w:val="28"/>
          <w:szCs w:val="28"/>
        </w:rPr>
        <w:t xml:space="preserve">, состоящая из </w:t>
      </w:r>
      <w:r w:rsidR="00A86DEB" w:rsidRPr="000B06EB">
        <w:rPr>
          <w:color w:val="000000"/>
          <w:sz w:val="28"/>
          <w:szCs w:val="28"/>
        </w:rPr>
        <w:lastRenderedPageBreak/>
        <w:t>возмещения дебиторской задолженности прошлых лет</w:t>
      </w:r>
      <w:r w:rsidR="00B079BF">
        <w:rPr>
          <w:color w:val="000000"/>
          <w:sz w:val="28"/>
          <w:szCs w:val="28"/>
        </w:rPr>
        <w:t xml:space="preserve">. </w:t>
      </w:r>
      <w:r w:rsidR="00A86DEB" w:rsidRPr="000B06EB">
        <w:rPr>
          <w:color w:val="000000"/>
          <w:sz w:val="28"/>
          <w:szCs w:val="28"/>
        </w:rPr>
        <w:t xml:space="preserve">Основной частью дебиторской задолженности является возмещение сумм выплат по больничным листам и пособиям от ФСС. </w:t>
      </w:r>
    </w:p>
    <w:p w:rsidR="001D2FEF" w:rsidRPr="00FB6CCE" w:rsidRDefault="001D2FEF" w:rsidP="001D2FEF">
      <w:pPr>
        <w:tabs>
          <w:tab w:val="left" w:pos="1134"/>
        </w:tabs>
        <w:spacing w:line="276" w:lineRule="auto"/>
        <w:ind w:firstLine="284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B079BF">
        <w:rPr>
          <w:rFonts w:eastAsia="Calibri"/>
          <w:color w:val="000000"/>
          <w:sz w:val="28"/>
          <w:szCs w:val="28"/>
          <w:lang w:eastAsia="en-US"/>
        </w:rPr>
        <w:t xml:space="preserve">Исполнение </w:t>
      </w:r>
      <w:r w:rsidRPr="00B079BF">
        <w:rPr>
          <w:rFonts w:eastAsia="Calibri"/>
          <w:sz w:val="28"/>
          <w:szCs w:val="28"/>
          <w:lang w:eastAsia="en-US"/>
        </w:rPr>
        <w:t>бюджета по расходам составляет 9</w:t>
      </w:r>
      <w:r w:rsidR="00B079BF" w:rsidRPr="00B079BF">
        <w:rPr>
          <w:rFonts w:eastAsia="Calibri"/>
          <w:sz w:val="28"/>
          <w:szCs w:val="28"/>
          <w:lang w:eastAsia="en-US"/>
        </w:rPr>
        <w:t>0</w:t>
      </w:r>
      <w:r w:rsidRPr="00B079BF">
        <w:rPr>
          <w:rFonts w:eastAsia="Calibri"/>
          <w:sz w:val="28"/>
          <w:szCs w:val="28"/>
          <w:lang w:eastAsia="en-US"/>
        </w:rPr>
        <w:t>,</w:t>
      </w:r>
      <w:r w:rsidR="00B079BF" w:rsidRPr="00B079BF">
        <w:rPr>
          <w:rFonts w:eastAsia="Calibri"/>
          <w:sz w:val="28"/>
          <w:szCs w:val="28"/>
          <w:lang w:eastAsia="en-US"/>
        </w:rPr>
        <w:t>6</w:t>
      </w:r>
      <w:r w:rsidR="00A96921" w:rsidRPr="00B079BF">
        <w:rPr>
          <w:rFonts w:eastAsia="Calibri"/>
          <w:sz w:val="28"/>
          <w:szCs w:val="28"/>
          <w:lang w:eastAsia="en-US"/>
        </w:rPr>
        <w:t>5</w:t>
      </w:r>
      <w:r w:rsidRPr="00B079BF">
        <w:rPr>
          <w:rFonts w:eastAsia="Calibri"/>
          <w:sz w:val="28"/>
          <w:szCs w:val="28"/>
          <w:lang w:eastAsia="en-US"/>
        </w:rPr>
        <w:t xml:space="preserve">%. Утверждённые бюджетные назначения – </w:t>
      </w:r>
      <w:r w:rsidR="00B079BF" w:rsidRPr="00B079BF">
        <w:rPr>
          <w:rFonts w:eastAsia="Calibri"/>
          <w:sz w:val="28"/>
          <w:szCs w:val="28"/>
          <w:lang w:eastAsia="en-US"/>
        </w:rPr>
        <w:t>120 429 767,49</w:t>
      </w:r>
      <w:r w:rsidRPr="00B079BF">
        <w:rPr>
          <w:rFonts w:eastAsia="Calibri"/>
          <w:bCs/>
          <w:sz w:val="28"/>
          <w:szCs w:val="28"/>
          <w:lang w:eastAsia="en-US"/>
        </w:rPr>
        <w:t xml:space="preserve"> </w:t>
      </w:r>
      <w:r w:rsidRPr="00B079BF">
        <w:rPr>
          <w:rFonts w:eastAsia="Calibri"/>
          <w:sz w:val="28"/>
          <w:szCs w:val="28"/>
          <w:lang w:eastAsia="en-US"/>
        </w:rPr>
        <w:t>руб</w:t>
      </w:r>
      <w:r w:rsidR="00B079BF" w:rsidRPr="00B079BF">
        <w:rPr>
          <w:rFonts w:eastAsia="Calibri"/>
          <w:sz w:val="28"/>
          <w:szCs w:val="28"/>
          <w:lang w:eastAsia="en-US"/>
        </w:rPr>
        <w:t>лей</w:t>
      </w:r>
      <w:r w:rsidRPr="00B079BF">
        <w:rPr>
          <w:rFonts w:eastAsia="Calibri"/>
          <w:sz w:val="28"/>
          <w:szCs w:val="28"/>
          <w:lang w:eastAsia="en-US"/>
        </w:rPr>
        <w:t xml:space="preserve">, исполнено – </w:t>
      </w:r>
      <w:r w:rsidR="00B079BF" w:rsidRPr="00B079BF">
        <w:rPr>
          <w:rFonts w:eastAsia="Calibri"/>
          <w:sz w:val="28"/>
          <w:szCs w:val="28"/>
          <w:lang w:eastAsia="en-US"/>
        </w:rPr>
        <w:t xml:space="preserve">109 175 300,87 </w:t>
      </w:r>
      <w:r w:rsidRPr="00B079BF">
        <w:rPr>
          <w:rFonts w:eastAsia="Calibri"/>
          <w:sz w:val="28"/>
          <w:szCs w:val="28"/>
          <w:lang w:eastAsia="en-US"/>
        </w:rPr>
        <w:t>руб</w:t>
      </w:r>
      <w:r w:rsidR="00B079BF" w:rsidRPr="00B079BF">
        <w:rPr>
          <w:rFonts w:eastAsia="Calibri"/>
          <w:sz w:val="28"/>
          <w:szCs w:val="28"/>
          <w:lang w:eastAsia="en-US"/>
        </w:rPr>
        <w:t>лей</w:t>
      </w:r>
      <w:r w:rsidRPr="00B079BF">
        <w:rPr>
          <w:rFonts w:eastAsia="Calibri"/>
          <w:sz w:val="28"/>
          <w:szCs w:val="28"/>
          <w:lang w:eastAsia="en-US"/>
        </w:rPr>
        <w:t xml:space="preserve">. В </w:t>
      </w:r>
      <w:r w:rsidRPr="00B079BF">
        <w:rPr>
          <w:rFonts w:eastAsia="Calibri"/>
          <w:sz w:val="28"/>
          <w:szCs w:val="28"/>
        </w:rPr>
        <w:t xml:space="preserve">Сведениях об исполнении бюджета </w:t>
      </w:r>
      <w:hyperlink r:id="rId7" w:history="1">
        <w:r w:rsidRPr="00B079BF">
          <w:rPr>
            <w:rFonts w:eastAsia="Calibri"/>
            <w:sz w:val="28"/>
            <w:szCs w:val="28"/>
          </w:rPr>
          <w:t>(ф. 0503164)</w:t>
        </w:r>
      </w:hyperlink>
      <w:r w:rsidRPr="00B079BF">
        <w:rPr>
          <w:rFonts w:eastAsia="Calibri"/>
          <w:sz w:val="28"/>
          <w:szCs w:val="28"/>
        </w:rPr>
        <w:t xml:space="preserve"> </w:t>
      </w:r>
      <w:r w:rsidRPr="00B079BF">
        <w:rPr>
          <w:rFonts w:eastAsia="Calibri"/>
          <w:sz w:val="28"/>
          <w:szCs w:val="28"/>
          <w:lang w:eastAsia="en-US"/>
        </w:rPr>
        <w:t xml:space="preserve">описаны </w:t>
      </w:r>
      <w:r w:rsidRPr="00B079BF">
        <w:rPr>
          <w:sz w:val="28"/>
          <w:szCs w:val="28"/>
        </w:rPr>
        <w:t>причины отклонений, по</w:t>
      </w:r>
      <w:r w:rsidRPr="00FB6CCE">
        <w:rPr>
          <w:sz w:val="28"/>
          <w:szCs w:val="28"/>
        </w:rPr>
        <w:t xml:space="preserve"> которым процент исполнения от утверждённых годовых назначений составил на 01.</w:t>
      </w:r>
      <w:r>
        <w:rPr>
          <w:sz w:val="28"/>
          <w:szCs w:val="28"/>
        </w:rPr>
        <w:t>0</w:t>
      </w:r>
      <w:r w:rsidR="00A96921">
        <w:rPr>
          <w:sz w:val="28"/>
          <w:szCs w:val="28"/>
        </w:rPr>
        <w:t>1</w:t>
      </w:r>
      <w:r w:rsidRPr="00FB6CCE">
        <w:rPr>
          <w:sz w:val="28"/>
          <w:szCs w:val="28"/>
        </w:rPr>
        <w:t>.202</w:t>
      </w:r>
      <w:r w:rsidR="00B079BF">
        <w:rPr>
          <w:sz w:val="28"/>
          <w:szCs w:val="28"/>
        </w:rPr>
        <w:t>2</w:t>
      </w:r>
      <w:r w:rsidRPr="00FB6CCE">
        <w:rPr>
          <w:sz w:val="28"/>
          <w:szCs w:val="28"/>
        </w:rPr>
        <w:t xml:space="preserve"> года менее </w:t>
      </w:r>
      <w:r w:rsidR="00A96921">
        <w:rPr>
          <w:sz w:val="28"/>
          <w:szCs w:val="28"/>
        </w:rPr>
        <w:t>95</w:t>
      </w:r>
      <w:r w:rsidRPr="00FB6CCE">
        <w:rPr>
          <w:sz w:val="28"/>
          <w:szCs w:val="28"/>
        </w:rPr>
        <w:t xml:space="preserve"> %.</w:t>
      </w:r>
      <w:r w:rsidRPr="00FB6CCE">
        <w:rPr>
          <w:rFonts w:eastAsia="Calibri"/>
          <w:sz w:val="28"/>
          <w:szCs w:val="28"/>
          <w:lang w:eastAsia="en-US"/>
        </w:rPr>
        <w:t xml:space="preserve"> Неисполнение установленного процента состоит </w:t>
      </w:r>
      <w:r>
        <w:rPr>
          <w:rFonts w:eastAsia="Calibri"/>
          <w:sz w:val="28"/>
          <w:szCs w:val="28"/>
          <w:lang w:eastAsia="en-US"/>
        </w:rPr>
        <w:t>по следующим направлениям расходов</w:t>
      </w:r>
      <w:r w:rsidRPr="00FB6CCE">
        <w:rPr>
          <w:rFonts w:eastAsia="Calibri"/>
          <w:sz w:val="28"/>
          <w:szCs w:val="28"/>
          <w:lang w:eastAsia="en-US"/>
        </w:rPr>
        <w:t xml:space="preserve">: </w:t>
      </w:r>
    </w:p>
    <w:p w:rsidR="001D2FEF" w:rsidRDefault="001D2FEF" w:rsidP="001D2FEF">
      <w:pPr>
        <w:pStyle w:val="a3"/>
        <w:spacing w:line="276" w:lineRule="auto"/>
        <w:jc w:val="both"/>
        <w:rPr>
          <w:rFonts w:eastAsia="Calibri"/>
          <w:b w:val="0"/>
          <w:bCs w:val="0"/>
        </w:rPr>
      </w:pPr>
      <w:r>
        <w:rPr>
          <w:rFonts w:eastAsia="Calibri"/>
          <w:b w:val="0"/>
          <w:bCs w:val="0"/>
        </w:rPr>
        <w:t>- общегосударственные вопросы (</w:t>
      </w:r>
      <w:r w:rsidR="00930F62">
        <w:rPr>
          <w:rFonts w:eastAsia="Calibri"/>
          <w:b w:val="0"/>
          <w:bCs w:val="0"/>
        </w:rPr>
        <w:t xml:space="preserve">в связи с пандемией экономия по </w:t>
      </w:r>
      <w:r>
        <w:rPr>
          <w:rFonts w:eastAsia="Calibri"/>
          <w:b w:val="0"/>
          <w:bCs w:val="0"/>
        </w:rPr>
        <w:t>командировочны</w:t>
      </w:r>
      <w:r w:rsidR="00930F62">
        <w:rPr>
          <w:rFonts w:eastAsia="Calibri"/>
          <w:b w:val="0"/>
          <w:bCs w:val="0"/>
        </w:rPr>
        <w:t>м</w:t>
      </w:r>
      <w:r>
        <w:rPr>
          <w:rFonts w:eastAsia="Calibri"/>
          <w:b w:val="0"/>
          <w:bCs w:val="0"/>
        </w:rPr>
        <w:t xml:space="preserve"> расход</w:t>
      </w:r>
      <w:r w:rsidR="00930F62">
        <w:rPr>
          <w:rFonts w:eastAsia="Calibri"/>
          <w:b w:val="0"/>
          <w:bCs w:val="0"/>
        </w:rPr>
        <w:t>ам</w:t>
      </w:r>
      <w:r>
        <w:rPr>
          <w:rFonts w:eastAsia="Calibri"/>
          <w:b w:val="0"/>
          <w:bCs w:val="0"/>
        </w:rPr>
        <w:t xml:space="preserve">, </w:t>
      </w:r>
      <w:r w:rsidR="00930F62">
        <w:rPr>
          <w:rFonts w:eastAsia="Calibri"/>
          <w:b w:val="0"/>
          <w:bCs w:val="0"/>
        </w:rPr>
        <w:t>коммунальным услугам, проезд к месту использования отпуска и обратно,</w:t>
      </w:r>
      <w:r>
        <w:rPr>
          <w:rFonts w:eastAsia="Calibri"/>
          <w:b w:val="0"/>
          <w:bCs w:val="0"/>
        </w:rPr>
        <w:t xml:space="preserve"> диспансеризация муниципальных служащих</w:t>
      </w:r>
      <w:r w:rsidR="00930F62">
        <w:rPr>
          <w:rFonts w:eastAsia="Calibri"/>
          <w:b w:val="0"/>
          <w:bCs w:val="0"/>
        </w:rPr>
        <w:t xml:space="preserve"> – экономия по аукциону</w:t>
      </w:r>
      <w:r>
        <w:rPr>
          <w:rFonts w:eastAsia="Calibri"/>
          <w:b w:val="0"/>
          <w:bCs w:val="0"/>
        </w:rPr>
        <w:t>);</w:t>
      </w:r>
    </w:p>
    <w:p w:rsidR="001D2FEF" w:rsidRDefault="001D2FEF" w:rsidP="001D2FEF">
      <w:pPr>
        <w:pStyle w:val="a3"/>
        <w:spacing w:line="276" w:lineRule="auto"/>
        <w:jc w:val="both"/>
        <w:rPr>
          <w:rFonts w:eastAsia="Calibri"/>
          <w:b w:val="0"/>
          <w:bCs w:val="0"/>
        </w:rPr>
      </w:pPr>
      <w:r>
        <w:rPr>
          <w:rFonts w:eastAsia="Calibri"/>
          <w:b w:val="0"/>
          <w:bCs w:val="0"/>
        </w:rPr>
        <w:t xml:space="preserve">- </w:t>
      </w:r>
      <w:r w:rsidRPr="00FB6CCE">
        <w:rPr>
          <w:rFonts w:eastAsia="Calibri"/>
          <w:b w:val="0"/>
          <w:bCs w:val="0"/>
        </w:rPr>
        <w:t>резервн</w:t>
      </w:r>
      <w:r>
        <w:rPr>
          <w:rFonts w:eastAsia="Calibri"/>
          <w:b w:val="0"/>
          <w:bCs w:val="0"/>
        </w:rPr>
        <w:t>ый</w:t>
      </w:r>
      <w:r w:rsidRPr="00FB6CCE">
        <w:rPr>
          <w:rFonts w:eastAsia="Calibri"/>
          <w:b w:val="0"/>
          <w:bCs w:val="0"/>
        </w:rPr>
        <w:t xml:space="preserve"> фонд</w:t>
      </w:r>
      <w:r>
        <w:rPr>
          <w:rFonts w:eastAsia="Calibri"/>
          <w:b w:val="0"/>
          <w:bCs w:val="0"/>
        </w:rPr>
        <w:t>;</w:t>
      </w:r>
      <w:r w:rsidRPr="00FB6CCE">
        <w:rPr>
          <w:rFonts w:eastAsia="Calibri"/>
          <w:b w:val="0"/>
          <w:bCs w:val="0"/>
        </w:rPr>
        <w:t xml:space="preserve"> </w:t>
      </w:r>
    </w:p>
    <w:p w:rsidR="001D2FEF" w:rsidRDefault="001D2FEF" w:rsidP="001D2FEF">
      <w:pPr>
        <w:pStyle w:val="a3"/>
        <w:spacing w:line="276" w:lineRule="auto"/>
        <w:jc w:val="both"/>
        <w:rPr>
          <w:rFonts w:eastAsia="Calibri"/>
          <w:b w:val="0"/>
          <w:bCs w:val="0"/>
        </w:rPr>
      </w:pPr>
      <w:r>
        <w:rPr>
          <w:rFonts w:eastAsia="Calibri"/>
          <w:b w:val="0"/>
          <w:bCs w:val="0"/>
        </w:rPr>
        <w:t>- национальная экономика (дорожный фонд);</w:t>
      </w:r>
    </w:p>
    <w:p w:rsidR="001D2FEF" w:rsidRDefault="001D2FEF" w:rsidP="001D2FEF">
      <w:pPr>
        <w:pStyle w:val="a3"/>
        <w:spacing w:line="276" w:lineRule="auto"/>
        <w:jc w:val="both"/>
        <w:rPr>
          <w:rFonts w:eastAsia="Calibri"/>
          <w:b w:val="0"/>
          <w:bCs w:val="0"/>
        </w:rPr>
      </w:pPr>
      <w:r>
        <w:rPr>
          <w:rFonts w:eastAsia="Calibri"/>
          <w:b w:val="0"/>
          <w:bCs w:val="0"/>
        </w:rPr>
        <w:t>- жилищно-коммунальное хозяйство (</w:t>
      </w:r>
      <w:r w:rsidR="009817F9" w:rsidRPr="009817F9">
        <w:rPr>
          <w:rFonts w:eastAsia="Calibri"/>
          <w:b w:val="0"/>
          <w:bCs w:val="0"/>
        </w:rPr>
        <w:t>экономия, сложившаяся по результатам проведения конкурсных процедур</w:t>
      </w:r>
      <w:r>
        <w:rPr>
          <w:rFonts w:eastAsia="Calibri"/>
          <w:b w:val="0"/>
          <w:bCs w:val="0"/>
        </w:rPr>
        <w:t>);</w:t>
      </w:r>
    </w:p>
    <w:p w:rsidR="001D2FEF" w:rsidRDefault="001D2FEF" w:rsidP="001D2FEF">
      <w:pPr>
        <w:pStyle w:val="a3"/>
        <w:spacing w:line="276" w:lineRule="auto"/>
        <w:jc w:val="both"/>
        <w:rPr>
          <w:rFonts w:eastAsia="Calibri"/>
          <w:b w:val="0"/>
          <w:bCs w:val="0"/>
        </w:rPr>
      </w:pPr>
      <w:r>
        <w:rPr>
          <w:rFonts w:eastAsia="Calibri"/>
          <w:b w:val="0"/>
          <w:bCs w:val="0"/>
        </w:rPr>
        <w:t>- культура (расходы на содержание казённого учреждения ЦДиТ – льготный проезд, коммунальные услуги, расходы по содержанию имущества, выплата призового фонда при проведении мероприяитий);</w:t>
      </w:r>
    </w:p>
    <w:p w:rsidR="001D2FEF" w:rsidRPr="00D92A0E" w:rsidRDefault="001D2FEF" w:rsidP="001D2FEF">
      <w:pPr>
        <w:pStyle w:val="a3"/>
        <w:spacing w:line="276" w:lineRule="auto"/>
        <w:jc w:val="both"/>
        <w:rPr>
          <w:rFonts w:eastAsia="Calibri"/>
          <w:b w:val="0"/>
          <w:bCs w:val="0"/>
        </w:rPr>
      </w:pPr>
      <w:r>
        <w:rPr>
          <w:rFonts w:eastAsia="Calibri"/>
          <w:b w:val="0"/>
          <w:bCs w:val="0"/>
        </w:rPr>
        <w:t xml:space="preserve">- физическая культура (расходы на содержание казённого учреждения КСК «Максимум» - </w:t>
      </w:r>
      <w:r w:rsidR="00CA286F">
        <w:rPr>
          <w:rFonts w:eastAsia="Calibri"/>
          <w:b w:val="0"/>
          <w:bCs w:val="0"/>
        </w:rPr>
        <w:t>коммунальные расходы, услуги связи, проезд к месту использования отпуска и обратно,</w:t>
      </w:r>
      <w:r>
        <w:rPr>
          <w:rFonts w:eastAsia="Calibri"/>
          <w:b w:val="0"/>
          <w:bCs w:val="0"/>
        </w:rPr>
        <w:t xml:space="preserve"> приобретение материальных запасов).</w:t>
      </w:r>
    </w:p>
    <w:p w:rsidR="006849B4" w:rsidRPr="006849B4" w:rsidRDefault="006849B4" w:rsidP="00732A9B">
      <w:pPr>
        <w:autoSpaceDE w:val="0"/>
        <w:autoSpaceDN w:val="0"/>
        <w:adjustRightInd w:val="0"/>
        <w:spacing w:line="276" w:lineRule="auto"/>
        <w:ind w:left="-142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    </w:t>
      </w:r>
      <w:r w:rsidRPr="006849B4">
        <w:rPr>
          <w:sz w:val="28"/>
          <w:szCs w:val="28"/>
        </w:rPr>
        <w:t>Информация о причинах отклонений суммы неисполненных назначений, отражённых по соответствующим</w:t>
      </w:r>
      <w:r w:rsidRPr="006849B4">
        <w:rPr>
          <w:rFonts w:ascii="Calibri" w:hAnsi="Calibri"/>
          <w:sz w:val="28"/>
          <w:szCs w:val="28"/>
        </w:rPr>
        <w:t xml:space="preserve"> </w:t>
      </w:r>
      <w:r w:rsidRPr="006849B4">
        <w:rPr>
          <w:sz w:val="28"/>
          <w:szCs w:val="28"/>
        </w:rPr>
        <w:t>строкам</w:t>
      </w:r>
      <w:r w:rsidRPr="006849B4">
        <w:rPr>
          <w:rFonts w:ascii="Calibri" w:hAnsi="Calibri"/>
          <w:sz w:val="28"/>
          <w:szCs w:val="28"/>
        </w:rPr>
        <w:t>,</w:t>
      </w:r>
      <w:r w:rsidRPr="006849B4">
        <w:rPr>
          <w:sz w:val="28"/>
          <w:szCs w:val="28"/>
        </w:rPr>
        <w:t xml:space="preserve"> раздела «Доходы» указана в форме 0503164 «Сведения об исполнении бюджета сельского поселения Ульт-Ягун». </w:t>
      </w:r>
      <w:r w:rsidRPr="006849B4">
        <w:rPr>
          <w:rFonts w:eastAsia="Calibri"/>
          <w:color w:val="FF0000"/>
          <w:sz w:val="28"/>
          <w:szCs w:val="28"/>
          <w:lang w:eastAsia="en-US"/>
        </w:rPr>
        <w:t xml:space="preserve"> </w:t>
      </w:r>
    </w:p>
    <w:p w:rsidR="006849B4" w:rsidRDefault="006849B4" w:rsidP="00732A9B">
      <w:pPr>
        <w:autoSpaceDE w:val="0"/>
        <w:autoSpaceDN w:val="0"/>
        <w:adjustRightInd w:val="0"/>
        <w:spacing w:line="276" w:lineRule="auto"/>
        <w:ind w:left="-142"/>
        <w:jc w:val="both"/>
        <w:rPr>
          <w:sz w:val="28"/>
          <w:szCs w:val="28"/>
        </w:rPr>
      </w:pPr>
      <w:r w:rsidRPr="006849B4">
        <w:rPr>
          <w:rFonts w:eastAsia="Calibri"/>
          <w:color w:val="FF0000"/>
          <w:sz w:val="28"/>
          <w:szCs w:val="28"/>
          <w:lang w:eastAsia="en-US"/>
        </w:rPr>
        <w:t xml:space="preserve">  </w:t>
      </w:r>
      <w:r>
        <w:rPr>
          <w:rFonts w:eastAsia="Calibri"/>
          <w:color w:val="FF0000"/>
          <w:sz w:val="28"/>
          <w:szCs w:val="28"/>
          <w:lang w:eastAsia="en-US"/>
        </w:rPr>
        <w:t xml:space="preserve">  </w:t>
      </w:r>
      <w:r w:rsidRPr="006849B4">
        <w:rPr>
          <w:rFonts w:eastAsia="Calibri"/>
          <w:sz w:val="28"/>
          <w:szCs w:val="28"/>
          <w:lang w:eastAsia="en-US"/>
        </w:rPr>
        <w:t xml:space="preserve">Раскрытие информации Сведений ф. 0503164 раздела 2 «Расходы бюджета» по коду причины неисполнения </w:t>
      </w:r>
      <w:r w:rsidRPr="006849B4">
        <w:rPr>
          <w:rFonts w:eastAsia="Calibri"/>
          <w:bCs/>
          <w:sz w:val="28"/>
          <w:szCs w:val="28"/>
          <w:lang w:eastAsia="en-US"/>
        </w:rPr>
        <w:t>«</w:t>
      </w:r>
      <w:r w:rsidRPr="006849B4">
        <w:rPr>
          <w:bCs/>
          <w:sz w:val="28"/>
          <w:szCs w:val="28"/>
        </w:rPr>
        <w:t>99 - иные причины» и</w:t>
      </w:r>
      <w:r w:rsidRPr="006849B4">
        <w:rPr>
          <w:b/>
          <w:sz w:val="28"/>
          <w:szCs w:val="28"/>
        </w:rPr>
        <w:t xml:space="preserve"> </w:t>
      </w:r>
      <w:r w:rsidRPr="006849B4">
        <w:rPr>
          <w:sz w:val="28"/>
          <w:szCs w:val="28"/>
        </w:rPr>
        <w:t>причин,</w:t>
      </w:r>
      <w:r w:rsidRPr="006849B4">
        <w:rPr>
          <w:color w:val="FF0000"/>
          <w:sz w:val="28"/>
          <w:szCs w:val="28"/>
        </w:rPr>
        <w:t xml:space="preserve"> </w:t>
      </w:r>
      <w:r w:rsidRPr="006849B4">
        <w:rPr>
          <w:sz w:val="28"/>
          <w:szCs w:val="28"/>
        </w:rPr>
        <w:t>требующих подробное описание:</w:t>
      </w:r>
    </w:p>
    <w:tbl>
      <w:tblPr>
        <w:tblW w:w="5128" w:type="pct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40"/>
        <w:gridCol w:w="1357"/>
        <w:gridCol w:w="1294"/>
        <w:gridCol w:w="718"/>
        <w:gridCol w:w="1292"/>
        <w:gridCol w:w="699"/>
        <w:gridCol w:w="2651"/>
      </w:tblGrid>
      <w:tr w:rsidR="006849B4" w:rsidRPr="00E51909" w:rsidTr="00CB73E8">
        <w:tc>
          <w:tcPr>
            <w:tcW w:w="1093" w:type="pct"/>
            <w:vMerge w:val="restart"/>
          </w:tcPr>
          <w:p w:rsidR="006849B4" w:rsidRPr="00CF3750" w:rsidRDefault="006849B4" w:rsidP="00732A9B">
            <w:pPr>
              <w:tabs>
                <w:tab w:val="left" w:pos="993"/>
              </w:tabs>
              <w:autoSpaceDE w:val="0"/>
              <w:autoSpaceDN w:val="0"/>
              <w:adjustRightInd w:val="0"/>
              <w:ind w:left="-254"/>
              <w:jc w:val="center"/>
              <w:rPr>
                <w:rFonts w:eastAsia="Calibri"/>
                <w:szCs w:val="28"/>
                <w:lang w:eastAsia="en-US"/>
              </w:rPr>
            </w:pPr>
            <w:r w:rsidRPr="00CF3750">
              <w:rPr>
                <w:rFonts w:eastAsia="Calibri"/>
                <w:sz w:val="22"/>
                <w:szCs w:val="28"/>
                <w:lang w:eastAsia="en-US"/>
              </w:rPr>
              <w:t>Код по бюджетной классификации</w:t>
            </w:r>
          </w:p>
        </w:tc>
        <w:tc>
          <w:tcPr>
            <w:tcW w:w="662" w:type="pct"/>
            <w:vMerge w:val="restart"/>
          </w:tcPr>
          <w:p w:rsidR="006849B4" w:rsidRPr="004A6211" w:rsidRDefault="006849B4" w:rsidP="004A520C">
            <w:pPr>
              <w:pStyle w:val="a5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0"/>
                <w:lang w:eastAsia="en-US"/>
              </w:rPr>
            </w:pPr>
            <w:r w:rsidRPr="004A6211">
              <w:rPr>
                <w:rFonts w:eastAsia="Calibri"/>
                <w:sz w:val="20"/>
                <w:lang w:eastAsia="en-US"/>
              </w:rPr>
              <w:t>Утвержденные бюджетные назначения (прогнозные показатели)</w:t>
            </w:r>
          </w:p>
        </w:tc>
        <w:tc>
          <w:tcPr>
            <w:tcW w:w="631" w:type="pct"/>
            <w:vMerge w:val="restart"/>
          </w:tcPr>
          <w:p w:rsidR="006849B4" w:rsidRPr="00CF3750" w:rsidRDefault="006849B4" w:rsidP="004A520C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CF3750">
              <w:rPr>
                <w:rFonts w:eastAsia="Calibri"/>
                <w:sz w:val="22"/>
                <w:szCs w:val="28"/>
                <w:lang w:eastAsia="en-US"/>
              </w:rPr>
              <w:t>Исполнено,</w:t>
            </w:r>
          </w:p>
          <w:p w:rsidR="006849B4" w:rsidRPr="00CF3750" w:rsidRDefault="006849B4" w:rsidP="004A520C">
            <w:pPr>
              <w:pStyle w:val="a5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Cs w:val="28"/>
                <w:lang w:eastAsia="en-US"/>
              </w:rPr>
            </w:pPr>
            <w:r w:rsidRPr="00CF3750">
              <w:rPr>
                <w:rFonts w:eastAsia="Calibri"/>
                <w:sz w:val="22"/>
                <w:szCs w:val="28"/>
                <w:lang w:eastAsia="en-US"/>
              </w:rPr>
              <w:t>руб.</w:t>
            </w:r>
          </w:p>
        </w:tc>
        <w:tc>
          <w:tcPr>
            <w:tcW w:w="980" w:type="pct"/>
            <w:gridSpan w:val="2"/>
          </w:tcPr>
          <w:p w:rsidR="006849B4" w:rsidRPr="00CF3750" w:rsidRDefault="006849B4" w:rsidP="004A520C">
            <w:pPr>
              <w:pStyle w:val="a5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Cs w:val="28"/>
                <w:lang w:eastAsia="en-US"/>
              </w:rPr>
            </w:pPr>
            <w:r w:rsidRPr="00CF3750">
              <w:rPr>
                <w:rFonts w:eastAsia="Calibri"/>
                <w:sz w:val="22"/>
                <w:szCs w:val="28"/>
                <w:lang w:eastAsia="en-US"/>
              </w:rPr>
              <w:t>Показатели исполнения</w:t>
            </w:r>
          </w:p>
        </w:tc>
        <w:tc>
          <w:tcPr>
            <w:tcW w:w="1634" w:type="pct"/>
            <w:gridSpan w:val="2"/>
          </w:tcPr>
          <w:p w:rsidR="006849B4" w:rsidRPr="00CF3750" w:rsidRDefault="006849B4" w:rsidP="004A520C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CF3750">
              <w:rPr>
                <w:rFonts w:eastAsia="Calibri"/>
                <w:sz w:val="22"/>
                <w:szCs w:val="28"/>
                <w:lang w:eastAsia="en-US"/>
              </w:rPr>
              <w:t>Причины отклонений</w:t>
            </w:r>
          </w:p>
          <w:p w:rsidR="006849B4" w:rsidRPr="00CF3750" w:rsidRDefault="006849B4" w:rsidP="004A520C">
            <w:pPr>
              <w:pStyle w:val="a5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Cs w:val="28"/>
                <w:lang w:eastAsia="en-US"/>
              </w:rPr>
            </w:pPr>
            <w:r w:rsidRPr="00CF3750">
              <w:rPr>
                <w:rFonts w:eastAsia="Calibri"/>
                <w:sz w:val="22"/>
                <w:szCs w:val="28"/>
                <w:lang w:eastAsia="en-US"/>
              </w:rPr>
              <w:t>от планового процента</w:t>
            </w:r>
          </w:p>
        </w:tc>
      </w:tr>
      <w:tr w:rsidR="006849B4" w:rsidRPr="00FF1AF6" w:rsidTr="00FB4E23">
        <w:trPr>
          <w:trHeight w:val="1322"/>
        </w:trPr>
        <w:tc>
          <w:tcPr>
            <w:tcW w:w="1093" w:type="pct"/>
            <w:vMerge/>
          </w:tcPr>
          <w:p w:rsidR="006849B4" w:rsidRPr="00CF3750" w:rsidRDefault="006849B4" w:rsidP="004A520C">
            <w:pPr>
              <w:pStyle w:val="a5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662" w:type="pct"/>
            <w:vMerge/>
          </w:tcPr>
          <w:p w:rsidR="006849B4" w:rsidRPr="00CF3750" w:rsidRDefault="006849B4" w:rsidP="004A520C">
            <w:pPr>
              <w:pStyle w:val="a5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631" w:type="pct"/>
            <w:vMerge/>
          </w:tcPr>
          <w:p w:rsidR="006849B4" w:rsidRPr="00CF3750" w:rsidRDefault="006849B4" w:rsidP="004A520C">
            <w:pPr>
              <w:pStyle w:val="a5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350" w:type="pct"/>
          </w:tcPr>
          <w:p w:rsidR="006849B4" w:rsidRPr="00CF3750" w:rsidRDefault="006849B4" w:rsidP="004A520C">
            <w:pPr>
              <w:pStyle w:val="a5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Cs w:val="28"/>
                <w:lang w:eastAsia="en-US"/>
              </w:rPr>
            </w:pPr>
            <w:r w:rsidRPr="00CF3750">
              <w:rPr>
                <w:rFonts w:eastAsia="Calibri"/>
                <w:sz w:val="22"/>
                <w:szCs w:val="28"/>
                <w:lang w:eastAsia="en-US"/>
              </w:rPr>
              <w:t>процент исполнения, %</w:t>
            </w:r>
          </w:p>
        </w:tc>
        <w:tc>
          <w:tcPr>
            <w:tcW w:w="630" w:type="pct"/>
          </w:tcPr>
          <w:p w:rsidR="006849B4" w:rsidRPr="00CF3750" w:rsidRDefault="006849B4" w:rsidP="004A520C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CF3750">
              <w:rPr>
                <w:rFonts w:eastAsia="Calibri"/>
                <w:sz w:val="22"/>
                <w:szCs w:val="28"/>
                <w:lang w:eastAsia="en-US"/>
              </w:rPr>
              <w:t>сумма отклонения, руб.</w:t>
            </w:r>
          </w:p>
          <w:p w:rsidR="006849B4" w:rsidRPr="00CF3750" w:rsidRDefault="006849B4" w:rsidP="004A520C">
            <w:pPr>
              <w:pStyle w:val="a5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Cs w:val="28"/>
                <w:lang w:eastAsia="en-US"/>
              </w:rPr>
            </w:pPr>
            <w:r w:rsidRPr="00CF3750">
              <w:rPr>
                <w:rFonts w:eastAsia="Calibri"/>
                <w:sz w:val="22"/>
                <w:szCs w:val="28"/>
                <w:lang w:eastAsia="en-US"/>
              </w:rPr>
              <w:t xml:space="preserve">(гр. </w:t>
            </w:r>
            <w:r>
              <w:rPr>
                <w:rFonts w:eastAsia="Calibri"/>
                <w:sz w:val="22"/>
                <w:szCs w:val="28"/>
                <w:lang w:eastAsia="en-US"/>
              </w:rPr>
              <w:t>3 - гр. 2</w:t>
            </w:r>
            <w:r w:rsidRPr="00CF3750">
              <w:rPr>
                <w:rFonts w:eastAsia="Calibri"/>
                <w:sz w:val="22"/>
                <w:szCs w:val="28"/>
                <w:lang w:eastAsia="en-US"/>
              </w:rPr>
              <w:t>)</w:t>
            </w:r>
          </w:p>
        </w:tc>
        <w:tc>
          <w:tcPr>
            <w:tcW w:w="341" w:type="pct"/>
          </w:tcPr>
          <w:p w:rsidR="006849B4" w:rsidRPr="00CF3750" w:rsidRDefault="006849B4" w:rsidP="004A520C">
            <w:pPr>
              <w:pStyle w:val="a5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код</w:t>
            </w:r>
          </w:p>
        </w:tc>
        <w:tc>
          <w:tcPr>
            <w:tcW w:w="1293" w:type="pct"/>
          </w:tcPr>
          <w:p w:rsidR="006849B4" w:rsidRPr="00CF3750" w:rsidRDefault="006849B4" w:rsidP="004A520C">
            <w:pPr>
              <w:pStyle w:val="a5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Cs w:val="28"/>
                <w:lang w:eastAsia="en-US"/>
              </w:rPr>
            </w:pPr>
            <w:r w:rsidRPr="00CF3750">
              <w:rPr>
                <w:rFonts w:eastAsia="Calibri"/>
                <w:sz w:val="22"/>
                <w:szCs w:val="28"/>
                <w:lang w:eastAsia="en-US"/>
              </w:rPr>
              <w:t>пояснения</w:t>
            </w:r>
          </w:p>
        </w:tc>
      </w:tr>
      <w:tr w:rsidR="006849B4" w:rsidRPr="00FF1AF6" w:rsidTr="00FB4E23">
        <w:tc>
          <w:tcPr>
            <w:tcW w:w="1093" w:type="pct"/>
          </w:tcPr>
          <w:p w:rsidR="006849B4" w:rsidRPr="004972C9" w:rsidRDefault="006849B4" w:rsidP="004A520C">
            <w:pPr>
              <w:pStyle w:val="a5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0"/>
                <w:lang w:eastAsia="en-US"/>
              </w:rPr>
            </w:pPr>
            <w:r w:rsidRPr="004972C9">
              <w:rPr>
                <w:rFonts w:eastAsia="Calibri"/>
                <w:sz w:val="20"/>
                <w:lang w:eastAsia="en-US"/>
              </w:rPr>
              <w:t>1</w:t>
            </w:r>
          </w:p>
        </w:tc>
        <w:tc>
          <w:tcPr>
            <w:tcW w:w="662" w:type="pct"/>
          </w:tcPr>
          <w:p w:rsidR="006849B4" w:rsidRPr="004972C9" w:rsidRDefault="006849B4" w:rsidP="004A520C">
            <w:pPr>
              <w:pStyle w:val="a5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0"/>
                <w:lang w:eastAsia="en-US"/>
              </w:rPr>
            </w:pPr>
            <w:r w:rsidRPr="004972C9">
              <w:rPr>
                <w:rFonts w:eastAsia="Calibri"/>
                <w:sz w:val="20"/>
                <w:lang w:eastAsia="en-US"/>
              </w:rPr>
              <w:t>2</w:t>
            </w:r>
          </w:p>
        </w:tc>
        <w:tc>
          <w:tcPr>
            <w:tcW w:w="631" w:type="pct"/>
          </w:tcPr>
          <w:p w:rsidR="006849B4" w:rsidRPr="004972C9" w:rsidRDefault="006849B4" w:rsidP="004A520C">
            <w:pPr>
              <w:pStyle w:val="a5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0"/>
                <w:lang w:eastAsia="en-US"/>
              </w:rPr>
            </w:pPr>
            <w:r w:rsidRPr="004972C9">
              <w:rPr>
                <w:rFonts w:eastAsia="Calibri"/>
                <w:sz w:val="20"/>
                <w:lang w:eastAsia="en-US"/>
              </w:rPr>
              <w:t>3</w:t>
            </w:r>
          </w:p>
        </w:tc>
        <w:tc>
          <w:tcPr>
            <w:tcW w:w="350" w:type="pct"/>
          </w:tcPr>
          <w:p w:rsidR="006849B4" w:rsidRPr="004972C9" w:rsidRDefault="006849B4" w:rsidP="004A520C">
            <w:pPr>
              <w:pStyle w:val="a5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0"/>
                <w:lang w:eastAsia="en-US"/>
              </w:rPr>
            </w:pPr>
            <w:r w:rsidRPr="004972C9">
              <w:rPr>
                <w:rFonts w:eastAsia="Calibri"/>
                <w:sz w:val="20"/>
                <w:lang w:eastAsia="en-US"/>
              </w:rPr>
              <w:t>4</w:t>
            </w:r>
          </w:p>
        </w:tc>
        <w:tc>
          <w:tcPr>
            <w:tcW w:w="630" w:type="pct"/>
          </w:tcPr>
          <w:p w:rsidR="006849B4" w:rsidRPr="004972C9" w:rsidRDefault="006849B4" w:rsidP="004A520C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972C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41" w:type="pct"/>
          </w:tcPr>
          <w:p w:rsidR="006849B4" w:rsidRPr="004972C9" w:rsidRDefault="006849B4" w:rsidP="004A520C">
            <w:pPr>
              <w:pStyle w:val="a5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6</w:t>
            </w:r>
          </w:p>
        </w:tc>
        <w:tc>
          <w:tcPr>
            <w:tcW w:w="1293" w:type="pct"/>
          </w:tcPr>
          <w:p w:rsidR="006849B4" w:rsidRPr="004972C9" w:rsidRDefault="006849B4" w:rsidP="004A520C">
            <w:pPr>
              <w:pStyle w:val="a5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7</w:t>
            </w:r>
          </w:p>
        </w:tc>
      </w:tr>
      <w:tr w:rsidR="00547933" w:rsidTr="005D29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0"/>
        </w:trPr>
        <w:tc>
          <w:tcPr>
            <w:tcW w:w="10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7933" w:rsidRDefault="00547933" w:rsidP="00547933">
            <w:pPr>
              <w:rPr>
                <w:color w:val="000000"/>
                <w:sz w:val="18"/>
                <w:szCs w:val="18"/>
              </w:rPr>
            </w:pPr>
            <w:r w:rsidRPr="009817F9">
              <w:rPr>
                <w:color w:val="000000"/>
                <w:sz w:val="18"/>
                <w:szCs w:val="18"/>
              </w:rPr>
              <w:t>650 0104 7710202040 000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7933" w:rsidRDefault="00547933" w:rsidP="00547933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5 212 548,49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7933" w:rsidRDefault="00547933" w:rsidP="005479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4 545 564,54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7933" w:rsidRDefault="00547933" w:rsidP="00547933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87,20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7933" w:rsidRDefault="00547933" w:rsidP="00547933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- 666 983,95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7933" w:rsidRDefault="00547933" w:rsidP="005479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47933" w:rsidRPr="005D2935" w:rsidRDefault="00547933" w:rsidP="00547933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Э</w:t>
            </w:r>
            <w:r w:rsidRPr="005D2935">
              <w:rPr>
                <w:color w:val="000000"/>
                <w:sz w:val="18"/>
                <w:szCs w:val="18"/>
              </w:rPr>
              <w:t>кономия средств по з/плате, в связи большим количеством листов нетрудоспособности за 2021 год, оплата которых производится за счёт средств ФСС</w:t>
            </w:r>
          </w:p>
        </w:tc>
      </w:tr>
      <w:tr w:rsidR="00547933" w:rsidTr="007319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0"/>
        </w:trPr>
        <w:tc>
          <w:tcPr>
            <w:tcW w:w="109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47933" w:rsidRDefault="00547933" w:rsidP="00547933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650 0111 4070000690 000</w:t>
            </w:r>
          </w:p>
        </w:tc>
        <w:tc>
          <w:tcPr>
            <w:tcW w:w="662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47933" w:rsidRDefault="00547933" w:rsidP="00547933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100 000,00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47933" w:rsidRDefault="00547933" w:rsidP="005479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47933" w:rsidRDefault="00547933" w:rsidP="00547933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47933" w:rsidRDefault="00547933" w:rsidP="00547933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100 000,00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47933" w:rsidRDefault="00547933" w:rsidP="005479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47933" w:rsidRDefault="00547933" w:rsidP="00547933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Отсутствие случаев использования средства резервного фонда</w:t>
            </w:r>
          </w:p>
        </w:tc>
      </w:tr>
      <w:tr w:rsidR="00547933" w:rsidTr="00FB4E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0"/>
        </w:trPr>
        <w:tc>
          <w:tcPr>
            <w:tcW w:w="10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7933" w:rsidRDefault="00547933" w:rsidP="00547933">
            <w:pPr>
              <w:rPr>
                <w:color w:val="000000"/>
                <w:sz w:val="18"/>
                <w:szCs w:val="18"/>
              </w:rPr>
            </w:pPr>
            <w:r w:rsidRPr="006413BA">
              <w:rPr>
                <w:color w:val="000000"/>
                <w:sz w:val="18"/>
                <w:szCs w:val="18"/>
              </w:rPr>
              <w:t>650 0113 40700</w:t>
            </w:r>
            <w:r>
              <w:rPr>
                <w:color w:val="000000"/>
                <w:sz w:val="18"/>
                <w:szCs w:val="18"/>
              </w:rPr>
              <w:t>00590</w:t>
            </w:r>
            <w:r w:rsidRPr="006413BA">
              <w:rPr>
                <w:color w:val="000000"/>
                <w:sz w:val="18"/>
                <w:szCs w:val="18"/>
              </w:rPr>
              <w:t xml:space="preserve"> 000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7933" w:rsidRDefault="00547933" w:rsidP="005479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4 034 015,37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7933" w:rsidRDefault="00547933" w:rsidP="005479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3 792 460,13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7933" w:rsidRDefault="00547933" w:rsidP="00547933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94,01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47933" w:rsidRDefault="00547933" w:rsidP="00547933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- 241 555,24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7933" w:rsidRDefault="00547933" w:rsidP="005479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7933" w:rsidRPr="005D2935" w:rsidRDefault="00547933" w:rsidP="00547933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Э</w:t>
            </w:r>
            <w:r w:rsidRPr="005D2935">
              <w:rPr>
                <w:color w:val="000000"/>
                <w:sz w:val="18"/>
                <w:szCs w:val="18"/>
              </w:rPr>
              <w:t xml:space="preserve">кономия средств, в связи с переносом льготы по оплате </w:t>
            </w:r>
            <w:r w:rsidRPr="005D2935">
              <w:rPr>
                <w:color w:val="000000"/>
                <w:sz w:val="18"/>
                <w:szCs w:val="18"/>
              </w:rPr>
              <w:lastRenderedPageBreak/>
              <w:t>проезда к месту использования отпуска и обратно</w:t>
            </w:r>
          </w:p>
        </w:tc>
      </w:tr>
      <w:tr w:rsidR="00547933" w:rsidTr="00FB4E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0"/>
        </w:trPr>
        <w:tc>
          <w:tcPr>
            <w:tcW w:w="10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47933" w:rsidRPr="006413BA" w:rsidRDefault="00547933" w:rsidP="00547933">
            <w:pPr>
              <w:rPr>
                <w:color w:val="000000"/>
                <w:sz w:val="18"/>
                <w:szCs w:val="18"/>
              </w:rPr>
            </w:pPr>
            <w:r w:rsidRPr="006413BA">
              <w:rPr>
                <w:color w:val="000000"/>
                <w:sz w:val="18"/>
                <w:szCs w:val="18"/>
              </w:rPr>
              <w:lastRenderedPageBreak/>
              <w:t>650 0113 40700</w:t>
            </w:r>
            <w:r>
              <w:rPr>
                <w:color w:val="000000"/>
                <w:sz w:val="18"/>
                <w:szCs w:val="18"/>
              </w:rPr>
              <w:t>00690</w:t>
            </w:r>
            <w:r w:rsidRPr="006413BA">
              <w:rPr>
                <w:color w:val="000000"/>
                <w:sz w:val="18"/>
                <w:szCs w:val="18"/>
              </w:rPr>
              <w:t xml:space="preserve"> 000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47933" w:rsidRDefault="00547933" w:rsidP="005479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255 956,00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47933" w:rsidRDefault="00547933" w:rsidP="005479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234 424,00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47933" w:rsidRDefault="00547933" w:rsidP="00547933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91,59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47933" w:rsidRDefault="00547933" w:rsidP="00547933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- 21 532,00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47933" w:rsidRDefault="00547933" w:rsidP="005479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47933" w:rsidRPr="00204C9D" w:rsidRDefault="00547933" w:rsidP="00547933">
            <w:pPr>
              <w:rPr>
                <w:color w:val="000000"/>
                <w:sz w:val="18"/>
                <w:szCs w:val="18"/>
              </w:rPr>
            </w:pPr>
            <w:r w:rsidRPr="005D2935">
              <w:rPr>
                <w:color w:val="000000"/>
                <w:sz w:val="18"/>
                <w:szCs w:val="18"/>
              </w:rPr>
              <w:t>Экономия средств в связи с переплатой средств по транспортному налогу</w:t>
            </w:r>
          </w:p>
        </w:tc>
      </w:tr>
      <w:tr w:rsidR="00547933" w:rsidTr="00FB4E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0"/>
        </w:trPr>
        <w:tc>
          <w:tcPr>
            <w:tcW w:w="10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47933" w:rsidRPr="00CE63B2" w:rsidRDefault="00547933" w:rsidP="00547933">
            <w:pPr>
              <w:rPr>
                <w:color w:val="000000"/>
                <w:sz w:val="18"/>
                <w:szCs w:val="18"/>
                <w:highlight w:val="yellow"/>
              </w:rPr>
            </w:pPr>
            <w:r w:rsidRPr="00A74ACF">
              <w:rPr>
                <w:color w:val="000000"/>
                <w:sz w:val="18"/>
                <w:szCs w:val="18"/>
              </w:rPr>
              <w:t>650 0113 4070002400 000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47933" w:rsidRDefault="00547933" w:rsidP="005479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1 963 862,47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47933" w:rsidRDefault="00547933" w:rsidP="005479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1 248 885,18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47933" w:rsidRDefault="00547933" w:rsidP="00547933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63,59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47933" w:rsidRDefault="00547933" w:rsidP="00547933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-714 977,29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47933" w:rsidRDefault="00547933" w:rsidP="005479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47933" w:rsidRDefault="00A74ACF" w:rsidP="00547933">
            <w:pPr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Э</w:t>
            </w:r>
            <w:r w:rsidRPr="005D2935">
              <w:rPr>
                <w:color w:val="000000"/>
                <w:sz w:val="18"/>
                <w:szCs w:val="18"/>
              </w:rPr>
              <w:t>кономия средств, в связи с переносом льготы по оплате проезда к месту использования отпуска и обратно</w:t>
            </w:r>
          </w:p>
        </w:tc>
      </w:tr>
      <w:tr w:rsidR="00CE63B2" w:rsidTr="005D29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75"/>
        </w:trPr>
        <w:tc>
          <w:tcPr>
            <w:tcW w:w="109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CE63B2" w:rsidRPr="006413BA" w:rsidRDefault="00CE63B2" w:rsidP="00CE63B2">
            <w:pPr>
              <w:rPr>
                <w:color w:val="000000"/>
                <w:sz w:val="18"/>
                <w:szCs w:val="18"/>
              </w:rPr>
            </w:pPr>
            <w:r w:rsidRPr="006413BA">
              <w:rPr>
                <w:color w:val="000000"/>
                <w:sz w:val="18"/>
                <w:szCs w:val="18"/>
              </w:rPr>
              <w:t xml:space="preserve">650 0113 </w:t>
            </w:r>
            <w:r>
              <w:rPr>
                <w:color w:val="000000"/>
                <w:sz w:val="18"/>
                <w:szCs w:val="18"/>
              </w:rPr>
              <w:t>7</w:t>
            </w:r>
            <w:r w:rsidRPr="006413BA">
              <w:rPr>
                <w:color w:val="000000"/>
                <w:sz w:val="18"/>
                <w:szCs w:val="18"/>
              </w:rPr>
              <w:t>7</w:t>
            </w:r>
            <w:r>
              <w:rPr>
                <w:color w:val="000000"/>
                <w:sz w:val="18"/>
                <w:szCs w:val="18"/>
              </w:rPr>
              <w:t>5</w:t>
            </w:r>
            <w:r w:rsidRPr="006413BA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>100590</w:t>
            </w:r>
            <w:r w:rsidRPr="006413BA">
              <w:rPr>
                <w:color w:val="000000"/>
                <w:sz w:val="18"/>
                <w:szCs w:val="18"/>
              </w:rPr>
              <w:t xml:space="preserve"> 000</w:t>
            </w:r>
          </w:p>
        </w:tc>
        <w:tc>
          <w:tcPr>
            <w:tcW w:w="6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CE63B2" w:rsidRDefault="00CE63B2" w:rsidP="00CE63B2">
            <w:pPr>
              <w:ind w:right="-66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1 251 000,00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CE63B2" w:rsidRDefault="00CE63B2" w:rsidP="00CE63B2">
            <w:pPr>
              <w:ind w:right="-96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1 026 939,23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CE63B2" w:rsidRDefault="00CE63B2" w:rsidP="00CE63B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82,09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CE63B2" w:rsidRDefault="00CE63B2" w:rsidP="00CE63B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- 224 060,77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CE63B2" w:rsidRDefault="00CE63B2" w:rsidP="00CE63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E63B2" w:rsidRPr="005D2935" w:rsidRDefault="00CE63B2" w:rsidP="00CE63B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Э</w:t>
            </w:r>
            <w:r w:rsidRPr="005D2935">
              <w:rPr>
                <w:color w:val="000000"/>
                <w:sz w:val="18"/>
                <w:szCs w:val="18"/>
              </w:rPr>
              <w:t>кономия средств по з/плате, в связи большим количеством листов нетрудоспособности за 2021 год, оплата которых производится за счёт средств ФСС</w:t>
            </w:r>
          </w:p>
        </w:tc>
      </w:tr>
      <w:tr w:rsidR="00CE63B2" w:rsidTr="005D29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75"/>
        </w:trPr>
        <w:tc>
          <w:tcPr>
            <w:tcW w:w="109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E63B2" w:rsidRPr="006413BA" w:rsidRDefault="00CE63B2" w:rsidP="00CE63B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650 0801 7730100290 000</w:t>
            </w:r>
          </w:p>
        </w:tc>
        <w:tc>
          <w:tcPr>
            <w:tcW w:w="662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E63B2" w:rsidRDefault="00CE63B2" w:rsidP="00CE63B2">
            <w:pPr>
              <w:ind w:right="-66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3 920 686,25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E63B2" w:rsidRDefault="00CE63B2" w:rsidP="00CE63B2">
            <w:pPr>
              <w:ind w:right="-96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3 035 620,03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E63B2" w:rsidRDefault="00CE63B2" w:rsidP="00CE63B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77,43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E63B2" w:rsidRDefault="00CE63B2" w:rsidP="00CE63B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-885 066,22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E63B2" w:rsidRDefault="00CE63B2" w:rsidP="00CE63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E63B2" w:rsidRPr="005D2935" w:rsidRDefault="00CE63B2" w:rsidP="00CE63B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Э</w:t>
            </w:r>
            <w:r w:rsidRPr="005D2935">
              <w:rPr>
                <w:color w:val="000000"/>
                <w:sz w:val="18"/>
                <w:szCs w:val="18"/>
              </w:rPr>
              <w:t>кономия средств по з/плате, в связи большим количеством листов нетрудоспособности за 2021 год, оплата которых производится за счёт средств ФСС</w:t>
            </w:r>
          </w:p>
        </w:tc>
      </w:tr>
    </w:tbl>
    <w:p w:rsidR="006849B4" w:rsidRDefault="006849B4" w:rsidP="006849B4">
      <w:pPr>
        <w:pStyle w:val="a5"/>
        <w:tabs>
          <w:tab w:val="left" w:pos="993"/>
        </w:tabs>
        <w:autoSpaceDE w:val="0"/>
        <w:autoSpaceDN w:val="0"/>
        <w:adjustRightInd w:val="0"/>
        <w:ind w:left="0"/>
        <w:rPr>
          <w:rFonts w:eastAsia="Calibri"/>
          <w:sz w:val="28"/>
          <w:szCs w:val="28"/>
          <w:lang w:eastAsia="en-US"/>
        </w:rPr>
      </w:pPr>
    </w:p>
    <w:p w:rsidR="00B07310" w:rsidRPr="0084397A" w:rsidRDefault="00B07310" w:rsidP="00B07310">
      <w:pPr>
        <w:pStyle w:val="a9"/>
        <w:tabs>
          <w:tab w:val="left" w:pos="993"/>
        </w:tabs>
        <w:ind w:left="-142" w:firstLine="284"/>
        <w:jc w:val="both"/>
        <w:rPr>
          <w:sz w:val="28"/>
          <w:szCs w:val="28"/>
        </w:rPr>
      </w:pPr>
      <w:r w:rsidRPr="0084397A">
        <w:rPr>
          <w:sz w:val="28"/>
          <w:szCs w:val="28"/>
        </w:rPr>
        <w:t>Показатели отчетов, обеспечивающие сопоставление показателей, утвержденных законом (решением) о бюджете и показателей исполнения бюджета, отражены в приложении «Анализ исполнения бюджета» (Приложение № 15 к Порядку составления и представления консолидированной бюджетной отчетности и консолидированной бухгалтерской отчётности).</w:t>
      </w:r>
    </w:p>
    <w:p w:rsidR="00EA4E8B" w:rsidRDefault="00CA286F" w:rsidP="00B07310">
      <w:pPr>
        <w:pStyle w:val="a5"/>
        <w:tabs>
          <w:tab w:val="left" w:pos="993"/>
        </w:tabs>
        <w:autoSpaceDE w:val="0"/>
        <w:autoSpaceDN w:val="0"/>
        <w:adjustRightInd w:val="0"/>
        <w:spacing w:line="276" w:lineRule="auto"/>
        <w:ind w:left="-284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="00B07310">
        <w:rPr>
          <w:rFonts w:eastAsia="Calibri"/>
          <w:sz w:val="28"/>
          <w:szCs w:val="28"/>
          <w:lang w:eastAsia="en-US"/>
        </w:rPr>
        <w:t xml:space="preserve">      </w:t>
      </w:r>
      <w:r w:rsidR="00EA4E8B">
        <w:rPr>
          <w:rFonts w:eastAsia="Calibri"/>
          <w:sz w:val="28"/>
          <w:szCs w:val="28"/>
          <w:lang w:eastAsia="en-US"/>
        </w:rPr>
        <w:t xml:space="preserve">Отрицательных значений по неисполненным полномочиям (гр.11 Приложения № 8 «Сведения о межбюджетных трансфертах, имеющих целевое назначение (передача осуществления части полномочий)) </w:t>
      </w:r>
      <w:r w:rsidR="00EA4E8B" w:rsidRPr="00EA4E8B">
        <w:rPr>
          <w:rFonts w:eastAsia="Calibri"/>
          <w:b/>
          <w:bCs/>
          <w:i/>
          <w:iCs/>
          <w:sz w:val="28"/>
          <w:szCs w:val="28"/>
          <w:u w:val="single"/>
          <w:lang w:eastAsia="en-US"/>
        </w:rPr>
        <w:t>нет</w:t>
      </w:r>
      <w:r w:rsidR="00EA4E8B">
        <w:rPr>
          <w:rFonts w:eastAsia="Calibri"/>
          <w:sz w:val="28"/>
          <w:szCs w:val="28"/>
          <w:lang w:eastAsia="en-US"/>
        </w:rPr>
        <w:t>.</w:t>
      </w:r>
    </w:p>
    <w:p w:rsidR="00B07310" w:rsidRDefault="00B07310" w:rsidP="00B07310">
      <w:pPr>
        <w:pStyle w:val="a9"/>
        <w:tabs>
          <w:tab w:val="left" w:pos="993"/>
        </w:tabs>
        <w:spacing w:line="276" w:lineRule="auto"/>
        <w:ind w:left="-284" w:firstLine="284"/>
        <w:jc w:val="both"/>
        <w:rPr>
          <w:sz w:val="28"/>
          <w:szCs w:val="28"/>
        </w:rPr>
      </w:pPr>
      <w:r w:rsidRPr="000B292B">
        <w:rPr>
          <w:sz w:val="28"/>
          <w:szCs w:val="28"/>
        </w:rPr>
        <w:t xml:space="preserve">Информации о сумме задолженности по перечислению в бюджет части чистой прибыли, оставшейся после уплаты налогов и иных обязательных платежей, дивидендов ГУП (МУП), а также иными организациями с государственным участием в капитале на конец отчетного периода </w:t>
      </w:r>
      <w:r w:rsidRPr="00D7784C">
        <w:rPr>
          <w:b/>
          <w:bCs/>
          <w:i/>
          <w:iCs/>
          <w:sz w:val="28"/>
          <w:szCs w:val="28"/>
          <w:u w:val="single"/>
        </w:rPr>
        <w:t>нет</w:t>
      </w:r>
      <w:r w:rsidRPr="000B292B">
        <w:rPr>
          <w:sz w:val="28"/>
          <w:szCs w:val="28"/>
        </w:rPr>
        <w:t>.</w:t>
      </w:r>
    </w:p>
    <w:p w:rsidR="00D7784C" w:rsidRDefault="00D7784C" w:rsidP="00B07310">
      <w:pPr>
        <w:pStyle w:val="a9"/>
        <w:tabs>
          <w:tab w:val="left" w:pos="993"/>
        </w:tabs>
        <w:spacing w:line="276" w:lineRule="auto"/>
        <w:ind w:left="-284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Участие в капитале (имуществе)</w:t>
      </w:r>
      <w:r w:rsidR="00B01E9B">
        <w:rPr>
          <w:sz w:val="28"/>
          <w:szCs w:val="28"/>
        </w:rPr>
        <w:t xml:space="preserve"> какой-либо организации доля которого составляет более 50 процентов голосующих акций (долей, паёв, вкладов) не принимали.</w:t>
      </w:r>
    </w:p>
    <w:p w:rsidR="00D82CC3" w:rsidRPr="00D82CC3" w:rsidRDefault="00D82CC3" w:rsidP="00D82CC3">
      <w:pPr>
        <w:tabs>
          <w:tab w:val="left" w:pos="284"/>
        </w:tabs>
        <w:autoSpaceDE w:val="0"/>
        <w:autoSpaceDN w:val="0"/>
        <w:adjustRightInd w:val="0"/>
        <w:spacing w:line="276" w:lineRule="auto"/>
        <w:ind w:left="-284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</w:t>
      </w:r>
      <w:r w:rsidRPr="00D82CC3">
        <w:rPr>
          <w:rFonts w:eastAsia="Calibri"/>
          <w:sz w:val="28"/>
          <w:szCs w:val="28"/>
          <w:lang w:eastAsia="en-US"/>
        </w:rPr>
        <w:t>Операции по управлению остатками средств на едином счёте бюджета сельского поселения, в том числе средств, поступающих во временное распоряжение, в соответствии со ст. 236.1 БК РФ за отчётный период не осуществлялись. Средства на депазитах не размещали, в доверительное управление не передавали.</w:t>
      </w:r>
    </w:p>
    <w:p w:rsidR="0048200C" w:rsidRDefault="00721491" w:rsidP="00B07310">
      <w:pPr>
        <w:pStyle w:val="a5"/>
        <w:tabs>
          <w:tab w:val="left" w:pos="993"/>
        </w:tabs>
        <w:autoSpaceDE w:val="0"/>
        <w:autoSpaceDN w:val="0"/>
        <w:adjustRightInd w:val="0"/>
        <w:spacing w:line="276" w:lineRule="auto"/>
        <w:ind w:left="-284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  </w:t>
      </w:r>
      <w:r w:rsidR="0048200C">
        <w:rPr>
          <w:sz w:val="28"/>
          <w:szCs w:val="28"/>
        </w:rPr>
        <w:t xml:space="preserve">Информация о результатах исполнения бюджетной сметы размещается на официальном сайте администрации с.п.Ульт-Ягун </w:t>
      </w:r>
      <w:hyperlink r:id="rId8" w:history="1">
        <w:r w:rsidR="0048200C" w:rsidRPr="00E51F24">
          <w:rPr>
            <w:rStyle w:val="aa"/>
            <w:sz w:val="28"/>
            <w:szCs w:val="28"/>
          </w:rPr>
          <w:t>http://ultyagun.ru/</w:t>
        </w:r>
      </w:hyperlink>
      <w:r w:rsidR="0048200C">
        <w:rPr>
          <w:sz w:val="28"/>
          <w:szCs w:val="28"/>
        </w:rPr>
        <w:t xml:space="preserve"> в разделе Деятельность, «Бюджет и финансы»,</w:t>
      </w:r>
      <w:r w:rsidR="0048200C" w:rsidRPr="00360611">
        <w:rPr>
          <w:sz w:val="28"/>
          <w:szCs w:val="28"/>
        </w:rPr>
        <w:t xml:space="preserve"> </w:t>
      </w:r>
      <w:r w:rsidR="0048200C" w:rsidRPr="00244230">
        <w:rPr>
          <w:sz w:val="28"/>
          <w:szCs w:val="28"/>
        </w:rPr>
        <w:t xml:space="preserve">подведомственные муниципальные казенные учреждения размещают отчетность на сайте </w:t>
      </w:r>
      <w:r w:rsidR="0048200C" w:rsidRPr="00244230">
        <w:rPr>
          <w:sz w:val="28"/>
          <w:szCs w:val="28"/>
          <w:lang w:val="en-US"/>
        </w:rPr>
        <w:t>bus</w:t>
      </w:r>
      <w:r w:rsidR="0048200C" w:rsidRPr="00244230">
        <w:rPr>
          <w:sz w:val="28"/>
          <w:szCs w:val="28"/>
        </w:rPr>
        <w:t>.</w:t>
      </w:r>
      <w:r w:rsidR="0048200C" w:rsidRPr="00244230">
        <w:rPr>
          <w:sz w:val="28"/>
          <w:szCs w:val="28"/>
          <w:lang w:val="en-US"/>
        </w:rPr>
        <w:t>gov</w:t>
      </w:r>
      <w:r w:rsidR="0048200C" w:rsidRPr="00244230">
        <w:rPr>
          <w:sz w:val="28"/>
          <w:szCs w:val="28"/>
        </w:rPr>
        <w:t>.</w:t>
      </w:r>
      <w:r w:rsidR="0048200C" w:rsidRPr="00244230">
        <w:rPr>
          <w:sz w:val="28"/>
          <w:szCs w:val="28"/>
          <w:lang w:val="en-US"/>
        </w:rPr>
        <w:t>ru</w:t>
      </w:r>
      <w:r w:rsidR="0048200C" w:rsidRPr="00244230">
        <w:rPr>
          <w:sz w:val="28"/>
          <w:szCs w:val="28"/>
        </w:rPr>
        <w:t>.</w:t>
      </w:r>
    </w:p>
    <w:p w:rsidR="005A51DB" w:rsidRPr="00244230" w:rsidRDefault="005A51DB" w:rsidP="00B07310">
      <w:pPr>
        <w:spacing w:line="276" w:lineRule="auto"/>
        <w:ind w:left="-284"/>
        <w:jc w:val="both"/>
        <w:rPr>
          <w:b/>
          <w:i/>
          <w:sz w:val="28"/>
          <w:szCs w:val="28"/>
        </w:rPr>
      </w:pPr>
      <w:r w:rsidRPr="00244230">
        <w:rPr>
          <w:b/>
          <w:i/>
          <w:sz w:val="28"/>
          <w:szCs w:val="28"/>
        </w:rPr>
        <w:t>Перечень приложенных форм:</w:t>
      </w:r>
    </w:p>
    <w:p w:rsidR="005A51DB" w:rsidRDefault="005A51DB" w:rsidP="00732A9B">
      <w:pPr>
        <w:spacing w:line="276" w:lineRule="auto"/>
        <w:ind w:left="-284"/>
        <w:jc w:val="both"/>
        <w:rPr>
          <w:b/>
          <w:i/>
          <w:sz w:val="28"/>
          <w:szCs w:val="28"/>
        </w:rPr>
      </w:pPr>
      <w:r w:rsidRPr="00244230">
        <w:rPr>
          <w:sz w:val="28"/>
          <w:szCs w:val="28"/>
        </w:rPr>
        <w:t xml:space="preserve">- сведения об исполнении текстовых статей закона (решения) о бюджете </w:t>
      </w:r>
      <w:r w:rsidRPr="00244230">
        <w:rPr>
          <w:b/>
          <w:i/>
          <w:sz w:val="28"/>
          <w:szCs w:val="28"/>
        </w:rPr>
        <w:t>(Таблица № 3);</w:t>
      </w:r>
    </w:p>
    <w:p w:rsidR="005A51DB" w:rsidRDefault="005A51DB" w:rsidP="00732A9B">
      <w:pPr>
        <w:spacing w:line="276" w:lineRule="auto"/>
        <w:ind w:left="-284"/>
        <w:jc w:val="both"/>
        <w:rPr>
          <w:sz w:val="28"/>
          <w:szCs w:val="28"/>
        </w:rPr>
      </w:pPr>
      <w:r w:rsidRPr="00244230">
        <w:rPr>
          <w:sz w:val="28"/>
          <w:szCs w:val="28"/>
        </w:rPr>
        <w:t>- сведения об исполнении бюджета (</w:t>
      </w:r>
      <w:r w:rsidRPr="00244230">
        <w:rPr>
          <w:b/>
          <w:i/>
          <w:sz w:val="28"/>
          <w:szCs w:val="28"/>
        </w:rPr>
        <w:t>ф.0503164</w:t>
      </w:r>
      <w:r w:rsidRPr="00244230">
        <w:rPr>
          <w:sz w:val="28"/>
          <w:szCs w:val="28"/>
        </w:rPr>
        <w:t>);</w:t>
      </w:r>
    </w:p>
    <w:p w:rsidR="00782339" w:rsidRDefault="00295DAC" w:rsidP="00295DAC">
      <w:pPr>
        <w:pStyle w:val="a9"/>
        <w:spacing w:line="276" w:lineRule="auto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и</w:t>
      </w:r>
      <w:r w:rsidR="00782339" w:rsidRPr="00916311">
        <w:rPr>
          <w:sz w:val="28"/>
          <w:szCs w:val="28"/>
        </w:rPr>
        <w:t>нформация о движении денежных средств (</w:t>
      </w:r>
      <w:r w:rsidR="00782339" w:rsidRPr="00916311">
        <w:rPr>
          <w:b/>
          <w:sz w:val="28"/>
          <w:szCs w:val="28"/>
        </w:rPr>
        <w:t>Приложение 14</w:t>
      </w:r>
      <w:r w:rsidR="00782339" w:rsidRPr="00916311">
        <w:rPr>
          <w:sz w:val="28"/>
          <w:szCs w:val="28"/>
        </w:rPr>
        <w:t xml:space="preserve"> к Порядку составления и представления консолидированной бюджетной отчётности и консолидированной бухгалтерской отчётности, утвержденного Приказом ДФ </w:t>
      </w:r>
      <w:r w:rsidR="00782339" w:rsidRPr="00916311">
        <w:rPr>
          <w:bCs/>
          <w:iCs/>
          <w:sz w:val="28"/>
          <w:szCs w:val="28"/>
        </w:rPr>
        <w:t>от 30.04.2020 № 37-п</w:t>
      </w:r>
      <w:r w:rsidR="00782339" w:rsidRPr="00916311">
        <w:rPr>
          <w:sz w:val="28"/>
          <w:szCs w:val="28"/>
        </w:rPr>
        <w:t>)</w:t>
      </w:r>
      <w:r w:rsidR="00782339">
        <w:rPr>
          <w:sz w:val="28"/>
          <w:szCs w:val="28"/>
        </w:rPr>
        <w:t>,</w:t>
      </w:r>
    </w:p>
    <w:p w:rsidR="00782339" w:rsidRPr="00916311" w:rsidRDefault="00295DAC" w:rsidP="00295DAC">
      <w:pPr>
        <w:pStyle w:val="a9"/>
        <w:tabs>
          <w:tab w:val="left" w:pos="0"/>
        </w:tabs>
        <w:spacing w:line="276" w:lineRule="auto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- а</w:t>
      </w:r>
      <w:r w:rsidR="00782339" w:rsidRPr="00916311">
        <w:rPr>
          <w:sz w:val="28"/>
          <w:szCs w:val="28"/>
        </w:rPr>
        <w:t>нализ исполнения бюджета (</w:t>
      </w:r>
      <w:r w:rsidR="00782339" w:rsidRPr="00916311">
        <w:rPr>
          <w:b/>
          <w:sz w:val="28"/>
          <w:szCs w:val="28"/>
        </w:rPr>
        <w:t>Приложение №15</w:t>
      </w:r>
      <w:r w:rsidR="00782339" w:rsidRPr="00916311">
        <w:rPr>
          <w:sz w:val="28"/>
          <w:szCs w:val="28"/>
        </w:rPr>
        <w:t xml:space="preserve"> к Порядку составления и предоставления бюджетной отчётности и консолидированной бухгалтерской отчётности, утверждённому Приказом ДФ от 30.04.2020 №37-п).</w:t>
      </w:r>
    </w:p>
    <w:p w:rsidR="003F10F0" w:rsidRDefault="003F10F0" w:rsidP="003F10F0">
      <w:pPr>
        <w:tabs>
          <w:tab w:val="left" w:pos="426"/>
        </w:tabs>
        <w:spacing w:line="276" w:lineRule="auto"/>
        <w:ind w:left="-284" w:right="141"/>
        <w:jc w:val="both"/>
        <w:rPr>
          <w:sz w:val="28"/>
          <w:szCs w:val="28"/>
        </w:rPr>
      </w:pPr>
      <w:r w:rsidRPr="002461F7">
        <w:rPr>
          <w:i/>
          <w:sz w:val="28"/>
          <w:szCs w:val="28"/>
        </w:rPr>
        <w:t xml:space="preserve">- </w:t>
      </w:r>
      <w:r w:rsidR="00295DAC">
        <w:rPr>
          <w:iCs/>
          <w:sz w:val="28"/>
          <w:szCs w:val="28"/>
        </w:rPr>
        <w:t>с</w:t>
      </w:r>
      <w:r w:rsidRPr="00086C35">
        <w:rPr>
          <w:iCs/>
          <w:sz w:val="28"/>
          <w:szCs w:val="28"/>
        </w:rPr>
        <w:t>ведения по остаткам денежных средств муниципального образования</w:t>
      </w:r>
      <w:r w:rsidRPr="002461F7">
        <w:rPr>
          <w:sz w:val="28"/>
          <w:szCs w:val="28"/>
        </w:rPr>
        <w:t xml:space="preserve"> </w:t>
      </w:r>
      <w:r w:rsidRPr="002461F7">
        <w:rPr>
          <w:b/>
          <w:sz w:val="28"/>
          <w:szCs w:val="28"/>
        </w:rPr>
        <w:t>(</w:t>
      </w:r>
      <w:r w:rsidRPr="00086C35">
        <w:rPr>
          <w:b/>
          <w:i/>
          <w:iCs/>
          <w:sz w:val="28"/>
          <w:szCs w:val="28"/>
        </w:rPr>
        <w:t>Приложение № 1</w:t>
      </w:r>
      <w:r w:rsidRPr="002461F7">
        <w:rPr>
          <w:b/>
          <w:sz w:val="28"/>
          <w:szCs w:val="28"/>
        </w:rPr>
        <w:t xml:space="preserve"> </w:t>
      </w:r>
      <w:r w:rsidRPr="002461F7">
        <w:rPr>
          <w:sz w:val="28"/>
          <w:szCs w:val="28"/>
        </w:rPr>
        <w:t xml:space="preserve">к </w:t>
      </w:r>
      <w:bookmarkStart w:id="3" w:name="_Hlk39745659"/>
      <w:r w:rsidRPr="002461F7">
        <w:rPr>
          <w:sz w:val="28"/>
          <w:szCs w:val="28"/>
        </w:rPr>
        <w:t xml:space="preserve">Порядку составления и представления </w:t>
      </w:r>
      <w:r>
        <w:rPr>
          <w:sz w:val="28"/>
          <w:szCs w:val="28"/>
        </w:rPr>
        <w:t>консолидированной</w:t>
      </w:r>
      <w:r w:rsidRPr="002461F7">
        <w:rPr>
          <w:sz w:val="28"/>
          <w:szCs w:val="28"/>
        </w:rPr>
        <w:t xml:space="preserve"> бюджетной отчётности и </w:t>
      </w:r>
      <w:r>
        <w:rPr>
          <w:sz w:val="28"/>
          <w:szCs w:val="28"/>
        </w:rPr>
        <w:t>консолидированной б</w:t>
      </w:r>
      <w:r w:rsidRPr="002461F7">
        <w:rPr>
          <w:sz w:val="28"/>
          <w:szCs w:val="28"/>
        </w:rPr>
        <w:t xml:space="preserve">ухгалтерской отчётности, утверждённому Приказом ДФ от </w:t>
      </w:r>
      <w:r>
        <w:rPr>
          <w:sz w:val="28"/>
          <w:szCs w:val="28"/>
        </w:rPr>
        <w:t>30</w:t>
      </w:r>
      <w:r w:rsidRPr="002461F7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Pr="002461F7"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 w:rsidRPr="002461F7">
        <w:rPr>
          <w:sz w:val="28"/>
          <w:szCs w:val="28"/>
        </w:rPr>
        <w:t xml:space="preserve"> № 3</w:t>
      </w:r>
      <w:r>
        <w:rPr>
          <w:sz w:val="28"/>
          <w:szCs w:val="28"/>
        </w:rPr>
        <w:t>7</w:t>
      </w:r>
      <w:r w:rsidRPr="002461F7">
        <w:rPr>
          <w:sz w:val="28"/>
          <w:szCs w:val="28"/>
        </w:rPr>
        <w:t>-п</w:t>
      </w:r>
      <w:bookmarkEnd w:id="3"/>
      <w:r w:rsidRPr="002461F7">
        <w:rPr>
          <w:sz w:val="28"/>
          <w:szCs w:val="28"/>
        </w:rPr>
        <w:t>);</w:t>
      </w:r>
    </w:p>
    <w:p w:rsidR="003F10F0" w:rsidRDefault="003F10F0" w:rsidP="003F10F0">
      <w:pPr>
        <w:autoSpaceDE w:val="0"/>
        <w:autoSpaceDN w:val="0"/>
        <w:adjustRightInd w:val="0"/>
        <w:spacing w:line="276" w:lineRule="auto"/>
        <w:ind w:left="-284"/>
        <w:jc w:val="both"/>
        <w:rPr>
          <w:sz w:val="28"/>
          <w:szCs w:val="28"/>
        </w:rPr>
      </w:pPr>
      <w:r w:rsidRPr="002461F7">
        <w:rPr>
          <w:sz w:val="28"/>
          <w:szCs w:val="28"/>
        </w:rPr>
        <w:t xml:space="preserve">- </w:t>
      </w:r>
      <w:r w:rsidR="00295DAC">
        <w:rPr>
          <w:sz w:val="28"/>
          <w:szCs w:val="28"/>
        </w:rPr>
        <w:t>о</w:t>
      </w:r>
      <w:r w:rsidRPr="00D41CB3">
        <w:rPr>
          <w:sz w:val="28"/>
          <w:szCs w:val="28"/>
        </w:rPr>
        <w:t xml:space="preserve">тчёт об использовании </w:t>
      </w:r>
      <w:r w:rsidRPr="00D41CB3">
        <w:rPr>
          <w:b/>
          <w:sz w:val="28"/>
          <w:szCs w:val="28"/>
        </w:rPr>
        <w:t>федеральных</w:t>
      </w:r>
      <w:r w:rsidRPr="00D41CB3">
        <w:rPr>
          <w:sz w:val="28"/>
          <w:szCs w:val="28"/>
        </w:rPr>
        <w:t xml:space="preserve"> средств</w:t>
      </w:r>
      <w:r>
        <w:rPr>
          <w:sz w:val="28"/>
          <w:szCs w:val="28"/>
        </w:rPr>
        <w:t xml:space="preserve"> </w:t>
      </w:r>
      <w:r w:rsidRPr="002461F7">
        <w:rPr>
          <w:sz w:val="28"/>
          <w:szCs w:val="28"/>
        </w:rPr>
        <w:t>(</w:t>
      </w:r>
      <w:r w:rsidRPr="002461F7">
        <w:rPr>
          <w:b/>
          <w:i/>
          <w:sz w:val="28"/>
          <w:szCs w:val="28"/>
        </w:rPr>
        <w:t xml:space="preserve">Приложение № </w:t>
      </w:r>
      <w:r>
        <w:rPr>
          <w:b/>
          <w:i/>
          <w:sz w:val="28"/>
          <w:szCs w:val="28"/>
        </w:rPr>
        <w:t>2</w:t>
      </w:r>
      <w:r w:rsidRPr="002461F7">
        <w:rPr>
          <w:b/>
          <w:i/>
          <w:sz w:val="28"/>
          <w:szCs w:val="28"/>
        </w:rPr>
        <w:t xml:space="preserve"> </w:t>
      </w:r>
      <w:r w:rsidRPr="002461F7">
        <w:rPr>
          <w:sz w:val="28"/>
          <w:szCs w:val="28"/>
        </w:rPr>
        <w:t xml:space="preserve">к Порядку составления и представления </w:t>
      </w:r>
      <w:r>
        <w:rPr>
          <w:sz w:val="28"/>
          <w:szCs w:val="28"/>
        </w:rPr>
        <w:t>консолидированной</w:t>
      </w:r>
      <w:r w:rsidRPr="002461F7">
        <w:rPr>
          <w:sz w:val="28"/>
          <w:szCs w:val="28"/>
        </w:rPr>
        <w:t xml:space="preserve"> бюджетной отчётности и </w:t>
      </w:r>
      <w:r>
        <w:rPr>
          <w:sz w:val="28"/>
          <w:szCs w:val="28"/>
        </w:rPr>
        <w:t>консолидированной б</w:t>
      </w:r>
      <w:r w:rsidRPr="002461F7">
        <w:rPr>
          <w:sz w:val="28"/>
          <w:szCs w:val="28"/>
        </w:rPr>
        <w:t xml:space="preserve">ухгалтерской отчётности, утверждённому Приказом ДФ от </w:t>
      </w:r>
      <w:r>
        <w:rPr>
          <w:sz w:val="28"/>
          <w:szCs w:val="28"/>
        </w:rPr>
        <w:t>30</w:t>
      </w:r>
      <w:r w:rsidRPr="002461F7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Pr="002461F7"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 w:rsidRPr="002461F7">
        <w:rPr>
          <w:sz w:val="28"/>
          <w:szCs w:val="28"/>
        </w:rPr>
        <w:t xml:space="preserve"> № 3</w:t>
      </w:r>
      <w:r>
        <w:rPr>
          <w:sz w:val="28"/>
          <w:szCs w:val="28"/>
        </w:rPr>
        <w:t>7</w:t>
      </w:r>
      <w:r w:rsidRPr="002461F7">
        <w:rPr>
          <w:sz w:val="28"/>
          <w:szCs w:val="28"/>
        </w:rPr>
        <w:t>-п)</w:t>
      </w:r>
      <w:r>
        <w:rPr>
          <w:sz w:val="28"/>
          <w:szCs w:val="28"/>
        </w:rPr>
        <w:t>;</w:t>
      </w:r>
    </w:p>
    <w:p w:rsidR="003F10F0" w:rsidRDefault="003F10F0" w:rsidP="003F10F0">
      <w:pPr>
        <w:autoSpaceDE w:val="0"/>
        <w:autoSpaceDN w:val="0"/>
        <w:adjustRightInd w:val="0"/>
        <w:spacing w:line="276" w:lineRule="auto"/>
        <w:ind w:left="-284"/>
        <w:jc w:val="both"/>
        <w:rPr>
          <w:sz w:val="28"/>
          <w:szCs w:val="28"/>
        </w:rPr>
      </w:pPr>
      <w:r w:rsidRPr="00D41CB3">
        <w:rPr>
          <w:sz w:val="28"/>
          <w:szCs w:val="28"/>
        </w:rPr>
        <w:t xml:space="preserve">- </w:t>
      </w:r>
      <w:r w:rsidR="00295DAC">
        <w:rPr>
          <w:sz w:val="28"/>
          <w:szCs w:val="28"/>
        </w:rPr>
        <w:t>о</w:t>
      </w:r>
      <w:r w:rsidRPr="00D41CB3">
        <w:rPr>
          <w:sz w:val="28"/>
          <w:szCs w:val="28"/>
        </w:rPr>
        <w:t xml:space="preserve">тчёт об использовании </w:t>
      </w:r>
      <w:r w:rsidRPr="00D41CB3">
        <w:rPr>
          <w:b/>
          <w:sz w:val="28"/>
          <w:szCs w:val="28"/>
        </w:rPr>
        <w:t>окружных</w:t>
      </w:r>
      <w:r w:rsidRPr="00D41CB3">
        <w:rPr>
          <w:sz w:val="28"/>
          <w:szCs w:val="28"/>
        </w:rPr>
        <w:t xml:space="preserve"> средств</w:t>
      </w:r>
      <w:r w:rsidRPr="002461F7">
        <w:rPr>
          <w:sz w:val="28"/>
          <w:szCs w:val="28"/>
        </w:rPr>
        <w:t xml:space="preserve"> (</w:t>
      </w:r>
      <w:r w:rsidRPr="002461F7">
        <w:rPr>
          <w:b/>
          <w:i/>
          <w:sz w:val="28"/>
          <w:szCs w:val="28"/>
        </w:rPr>
        <w:t xml:space="preserve">Приложение № </w:t>
      </w:r>
      <w:r>
        <w:rPr>
          <w:b/>
          <w:i/>
          <w:sz w:val="28"/>
          <w:szCs w:val="28"/>
        </w:rPr>
        <w:t>3</w:t>
      </w:r>
      <w:r w:rsidRPr="002461F7">
        <w:rPr>
          <w:b/>
          <w:i/>
          <w:sz w:val="28"/>
          <w:szCs w:val="28"/>
        </w:rPr>
        <w:t xml:space="preserve"> </w:t>
      </w:r>
      <w:r w:rsidRPr="002461F7">
        <w:rPr>
          <w:sz w:val="28"/>
          <w:szCs w:val="28"/>
        </w:rPr>
        <w:t xml:space="preserve">к Порядку составления и представления </w:t>
      </w:r>
      <w:r>
        <w:rPr>
          <w:sz w:val="28"/>
          <w:szCs w:val="28"/>
        </w:rPr>
        <w:t>консолидированной</w:t>
      </w:r>
      <w:r w:rsidRPr="002461F7">
        <w:rPr>
          <w:sz w:val="28"/>
          <w:szCs w:val="28"/>
        </w:rPr>
        <w:t xml:space="preserve"> бюджетной отчётности и </w:t>
      </w:r>
      <w:r>
        <w:rPr>
          <w:sz w:val="28"/>
          <w:szCs w:val="28"/>
        </w:rPr>
        <w:t>консолидированной б</w:t>
      </w:r>
      <w:r w:rsidRPr="002461F7">
        <w:rPr>
          <w:sz w:val="28"/>
          <w:szCs w:val="28"/>
        </w:rPr>
        <w:t xml:space="preserve">ухгалтерской отчётности, утверждённому Приказом ДФ от </w:t>
      </w:r>
      <w:r>
        <w:rPr>
          <w:sz w:val="28"/>
          <w:szCs w:val="28"/>
        </w:rPr>
        <w:t>30</w:t>
      </w:r>
      <w:r w:rsidRPr="002461F7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Pr="002461F7"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 w:rsidRPr="002461F7">
        <w:rPr>
          <w:sz w:val="28"/>
          <w:szCs w:val="28"/>
        </w:rPr>
        <w:t xml:space="preserve"> № 3</w:t>
      </w:r>
      <w:r>
        <w:rPr>
          <w:sz w:val="28"/>
          <w:szCs w:val="28"/>
        </w:rPr>
        <w:t>7</w:t>
      </w:r>
      <w:r w:rsidRPr="002461F7">
        <w:rPr>
          <w:sz w:val="28"/>
          <w:szCs w:val="28"/>
        </w:rPr>
        <w:t>-п)</w:t>
      </w:r>
      <w:r>
        <w:rPr>
          <w:sz w:val="28"/>
          <w:szCs w:val="28"/>
        </w:rPr>
        <w:t>;</w:t>
      </w:r>
    </w:p>
    <w:p w:rsidR="003F10F0" w:rsidRDefault="003F10F0" w:rsidP="003F10F0">
      <w:pPr>
        <w:autoSpaceDE w:val="0"/>
        <w:autoSpaceDN w:val="0"/>
        <w:adjustRightInd w:val="0"/>
        <w:spacing w:line="276" w:lineRule="auto"/>
        <w:ind w:left="-284"/>
        <w:jc w:val="both"/>
        <w:rPr>
          <w:sz w:val="28"/>
          <w:szCs w:val="28"/>
        </w:rPr>
      </w:pPr>
      <w:r w:rsidRPr="00D41CB3">
        <w:rPr>
          <w:sz w:val="28"/>
          <w:szCs w:val="28"/>
        </w:rPr>
        <w:t xml:space="preserve">- </w:t>
      </w:r>
      <w:r w:rsidR="00295DAC">
        <w:rPr>
          <w:sz w:val="28"/>
          <w:szCs w:val="28"/>
        </w:rPr>
        <w:t>о</w:t>
      </w:r>
      <w:r w:rsidRPr="00D41CB3">
        <w:rPr>
          <w:sz w:val="28"/>
          <w:szCs w:val="28"/>
        </w:rPr>
        <w:t>тчет об использовании целевых средств (</w:t>
      </w:r>
      <w:r w:rsidRPr="00D41CB3">
        <w:rPr>
          <w:b/>
          <w:sz w:val="28"/>
          <w:szCs w:val="28"/>
        </w:rPr>
        <w:t>тип средств 71.00.00</w:t>
      </w:r>
      <w:r w:rsidRPr="00D41CB3">
        <w:rPr>
          <w:sz w:val="28"/>
          <w:szCs w:val="28"/>
        </w:rPr>
        <w:t>)</w:t>
      </w:r>
      <w:r w:rsidRPr="002461F7">
        <w:rPr>
          <w:sz w:val="28"/>
          <w:szCs w:val="28"/>
        </w:rPr>
        <w:t xml:space="preserve"> (</w:t>
      </w:r>
      <w:r w:rsidRPr="002461F7">
        <w:rPr>
          <w:b/>
          <w:i/>
          <w:sz w:val="28"/>
          <w:szCs w:val="28"/>
        </w:rPr>
        <w:t xml:space="preserve">Приложение № </w:t>
      </w:r>
      <w:r>
        <w:rPr>
          <w:b/>
          <w:i/>
          <w:sz w:val="28"/>
          <w:szCs w:val="28"/>
        </w:rPr>
        <w:t>4</w:t>
      </w:r>
      <w:r w:rsidRPr="002461F7">
        <w:rPr>
          <w:sz w:val="28"/>
          <w:szCs w:val="28"/>
        </w:rPr>
        <w:t xml:space="preserve"> к Порядку составления и представления </w:t>
      </w:r>
      <w:r>
        <w:rPr>
          <w:sz w:val="28"/>
          <w:szCs w:val="28"/>
        </w:rPr>
        <w:t>консолидированной</w:t>
      </w:r>
      <w:r w:rsidRPr="002461F7">
        <w:rPr>
          <w:sz w:val="28"/>
          <w:szCs w:val="28"/>
        </w:rPr>
        <w:t xml:space="preserve"> бюджетной отчётности и </w:t>
      </w:r>
      <w:r>
        <w:rPr>
          <w:sz w:val="28"/>
          <w:szCs w:val="28"/>
        </w:rPr>
        <w:t>консолидированной б</w:t>
      </w:r>
      <w:r w:rsidRPr="002461F7">
        <w:rPr>
          <w:sz w:val="28"/>
          <w:szCs w:val="28"/>
        </w:rPr>
        <w:t xml:space="preserve">ухгалтерской отчётности, утверждённому Приказом ДФ от </w:t>
      </w:r>
      <w:r>
        <w:rPr>
          <w:sz w:val="28"/>
          <w:szCs w:val="28"/>
        </w:rPr>
        <w:t>30</w:t>
      </w:r>
      <w:r w:rsidRPr="002461F7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Pr="002461F7"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 w:rsidRPr="002461F7">
        <w:rPr>
          <w:sz w:val="28"/>
          <w:szCs w:val="28"/>
        </w:rPr>
        <w:t xml:space="preserve"> № 3</w:t>
      </w:r>
      <w:r>
        <w:rPr>
          <w:sz w:val="28"/>
          <w:szCs w:val="28"/>
        </w:rPr>
        <w:t>7</w:t>
      </w:r>
      <w:r w:rsidRPr="002461F7">
        <w:rPr>
          <w:sz w:val="28"/>
          <w:szCs w:val="28"/>
        </w:rPr>
        <w:t>-п)</w:t>
      </w:r>
      <w:r>
        <w:rPr>
          <w:sz w:val="28"/>
          <w:szCs w:val="28"/>
        </w:rPr>
        <w:t>;</w:t>
      </w:r>
    </w:p>
    <w:p w:rsidR="003F10F0" w:rsidRDefault="003F10F0" w:rsidP="003F10F0">
      <w:pPr>
        <w:autoSpaceDE w:val="0"/>
        <w:autoSpaceDN w:val="0"/>
        <w:adjustRightInd w:val="0"/>
        <w:spacing w:line="276" w:lineRule="auto"/>
        <w:ind w:left="-284"/>
        <w:jc w:val="both"/>
        <w:rPr>
          <w:sz w:val="28"/>
          <w:szCs w:val="28"/>
        </w:rPr>
      </w:pPr>
      <w:r w:rsidRPr="002461F7">
        <w:rPr>
          <w:i/>
          <w:sz w:val="28"/>
          <w:szCs w:val="28"/>
        </w:rPr>
        <w:t xml:space="preserve">- </w:t>
      </w:r>
      <w:r w:rsidR="00295DAC">
        <w:rPr>
          <w:sz w:val="28"/>
          <w:szCs w:val="28"/>
        </w:rPr>
        <w:t>о</w:t>
      </w:r>
      <w:r w:rsidRPr="00D41CB3">
        <w:rPr>
          <w:sz w:val="28"/>
          <w:szCs w:val="28"/>
        </w:rPr>
        <w:t xml:space="preserve">тчет об использовании </w:t>
      </w:r>
      <w:r>
        <w:rPr>
          <w:sz w:val="28"/>
          <w:szCs w:val="28"/>
        </w:rPr>
        <w:t xml:space="preserve">целевых </w:t>
      </w:r>
      <w:r w:rsidRPr="00D41CB3">
        <w:rPr>
          <w:sz w:val="28"/>
          <w:szCs w:val="28"/>
        </w:rPr>
        <w:t>средств</w:t>
      </w:r>
      <w:r>
        <w:rPr>
          <w:sz w:val="28"/>
          <w:szCs w:val="28"/>
        </w:rPr>
        <w:t>, полученных от других бюджетов бюджетной системы РФ</w:t>
      </w:r>
      <w:r w:rsidRPr="00D41CB3">
        <w:rPr>
          <w:sz w:val="28"/>
          <w:szCs w:val="28"/>
        </w:rPr>
        <w:t xml:space="preserve"> (</w:t>
      </w:r>
      <w:r w:rsidRPr="00D41CB3">
        <w:rPr>
          <w:b/>
          <w:sz w:val="28"/>
          <w:szCs w:val="28"/>
        </w:rPr>
        <w:t xml:space="preserve">тип средств 30.00.00 </w:t>
      </w:r>
      <w:r w:rsidRPr="002461F7">
        <w:rPr>
          <w:b/>
          <w:i/>
          <w:sz w:val="28"/>
          <w:szCs w:val="28"/>
        </w:rPr>
        <w:t xml:space="preserve">(Приложение № </w:t>
      </w:r>
      <w:r>
        <w:rPr>
          <w:b/>
          <w:i/>
          <w:sz w:val="28"/>
          <w:szCs w:val="28"/>
        </w:rPr>
        <w:t>5</w:t>
      </w:r>
      <w:r w:rsidRPr="002461F7">
        <w:rPr>
          <w:sz w:val="28"/>
          <w:szCs w:val="28"/>
        </w:rPr>
        <w:t xml:space="preserve"> к Порядку составления и представления </w:t>
      </w:r>
      <w:r>
        <w:rPr>
          <w:sz w:val="28"/>
          <w:szCs w:val="28"/>
        </w:rPr>
        <w:t>консолидированной</w:t>
      </w:r>
      <w:r w:rsidRPr="002461F7">
        <w:rPr>
          <w:sz w:val="28"/>
          <w:szCs w:val="28"/>
        </w:rPr>
        <w:t xml:space="preserve"> бюджетной отчётности и </w:t>
      </w:r>
      <w:r>
        <w:rPr>
          <w:sz w:val="28"/>
          <w:szCs w:val="28"/>
        </w:rPr>
        <w:t>консолидированной б</w:t>
      </w:r>
      <w:r w:rsidRPr="002461F7">
        <w:rPr>
          <w:sz w:val="28"/>
          <w:szCs w:val="28"/>
        </w:rPr>
        <w:t xml:space="preserve">ухгалтерской отчётности, утверждённому Приказом ДФ от </w:t>
      </w:r>
      <w:r>
        <w:rPr>
          <w:sz w:val="28"/>
          <w:szCs w:val="28"/>
        </w:rPr>
        <w:t>30</w:t>
      </w:r>
      <w:r w:rsidRPr="002461F7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Pr="002461F7"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 w:rsidRPr="002461F7">
        <w:rPr>
          <w:sz w:val="28"/>
          <w:szCs w:val="28"/>
        </w:rPr>
        <w:t xml:space="preserve"> № 3</w:t>
      </w:r>
      <w:r>
        <w:rPr>
          <w:sz w:val="28"/>
          <w:szCs w:val="28"/>
        </w:rPr>
        <w:t>7</w:t>
      </w:r>
      <w:r w:rsidRPr="002461F7">
        <w:rPr>
          <w:sz w:val="28"/>
          <w:szCs w:val="28"/>
        </w:rPr>
        <w:t>-п)</w:t>
      </w:r>
      <w:r>
        <w:rPr>
          <w:sz w:val="28"/>
          <w:szCs w:val="28"/>
        </w:rPr>
        <w:t>;</w:t>
      </w:r>
    </w:p>
    <w:p w:rsidR="003F10F0" w:rsidRDefault="003F10F0" w:rsidP="003F10F0">
      <w:pPr>
        <w:autoSpaceDE w:val="0"/>
        <w:autoSpaceDN w:val="0"/>
        <w:adjustRightInd w:val="0"/>
        <w:spacing w:line="276" w:lineRule="auto"/>
        <w:ind w:left="-284"/>
        <w:jc w:val="both"/>
        <w:rPr>
          <w:sz w:val="28"/>
          <w:szCs w:val="28"/>
        </w:rPr>
      </w:pPr>
      <w:r w:rsidRPr="002461F7">
        <w:rPr>
          <w:i/>
          <w:sz w:val="28"/>
          <w:szCs w:val="28"/>
        </w:rPr>
        <w:t xml:space="preserve">- </w:t>
      </w:r>
      <w:r w:rsidR="00295DAC">
        <w:rPr>
          <w:sz w:val="28"/>
          <w:szCs w:val="28"/>
        </w:rPr>
        <w:t>о</w:t>
      </w:r>
      <w:r w:rsidRPr="00D41CB3">
        <w:rPr>
          <w:sz w:val="28"/>
          <w:szCs w:val="28"/>
        </w:rPr>
        <w:t xml:space="preserve">тчет об использовании </w:t>
      </w:r>
      <w:r>
        <w:rPr>
          <w:sz w:val="28"/>
          <w:szCs w:val="28"/>
        </w:rPr>
        <w:t xml:space="preserve">целевых </w:t>
      </w:r>
      <w:r w:rsidRPr="00D41CB3">
        <w:rPr>
          <w:sz w:val="28"/>
          <w:szCs w:val="28"/>
        </w:rPr>
        <w:t>средств</w:t>
      </w:r>
      <w:r>
        <w:rPr>
          <w:sz w:val="28"/>
          <w:szCs w:val="28"/>
        </w:rPr>
        <w:t xml:space="preserve">, полученных от организаций и иных резидентов </w:t>
      </w:r>
      <w:r w:rsidRPr="00D41CB3">
        <w:rPr>
          <w:sz w:val="28"/>
          <w:szCs w:val="28"/>
        </w:rPr>
        <w:t>(</w:t>
      </w:r>
      <w:r w:rsidRPr="00D41CB3">
        <w:rPr>
          <w:b/>
          <w:sz w:val="28"/>
          <w:szCs w:val="28"/>
        </w:rPr>
        <w:t xml:space="preserve">тип средств 30.00.00 </w:t>
      </w:r>
      <w:r w:rsidRPr="002461F7">
        <w:rPr>
          <w:b/>
          <w:i/>
          <w:sz w:val="28"/>
          <w:szCs w:val="28"/>
        </w:rPr>
        <w:t xml:space="preserve">(Приложение № </w:t>
      </w:r>
      <w:r>
        <w:rPr>
          <w:b/>
          <w:i/>
          <w:sz w:val="28"/>
          <w:szCs w:val="28"/>
        </w:rPr>
        <w:t>6</w:t>
      </w:r>
      <w:r w:rsidRPr="002461F7">
        <w:rPr>
          <w:sz w:val="28"/>
          <w:szCs w:val="28"/>
        </w:rPr>
        <w:t xml:space="preserve"> к Порядку составления и представления </w:t>
      </w:r>
      <w:r>
        <w:rPr>
          <w:sz w:val="28"/>
          <w:szCs w:val="28"/>
        </w:rPr>
        <w:t>консолидированной</w:t>
      </w:r>
      <w:r w:rsidRPr="002461F7">
        <w:rPr>
          <w:sz w:val="28"/>
          <w:szCs w:val="28"/>
        </w:rPr>
        <w:t xml:space="preserve"> бюджетной отчётности и </w:t>
      </w:r>
      <w:r>
        <w:rPr>
          <w:sz w:val="28"/>
          <w:szCs w:val="28"/>
        </w:rPr>
        <w:t>консолидированной б</w:t>
      </w:r>
      <w:r w:rsidRPr="002461F7">
        <w:rPr>
          <w:sz w:val="28"/>
          <w:szCs w:val="28"/>
        </w:rPr>
        <w:t xml:space="preserve">ухгалтерской отчётности, утверждённому Приказом ДФ от </w:t>
      </w:r>
      <w:r>
        <w:rPr>
          <w:sz w:val="28"/>
          <w:szCs w:val="28"/>
        </w:rPr>
        <w:t>30</w:t>
      </w:r>
      <w:r w:rsidRPr="002461F7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Pr="002461F7"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 w:rsidRPr="002461F7">
        <w:rPr>
          <w:sz w:val="28"/>
          <w:szCs w:val="28"/>
        </w:rPr>
        <w:t xml:space="preserve"> № 3</w:t>
      </w:r>
      <w:r>
        <w:rPr>
          <w:sz w:val="28"/>
          <w:szCs w:val="28"/>
        </w:rPr>
        <w:t>7</w:t>
      </w:r>
      <w:r w:rsidRPr="002461F7">
        <w:rPr>
          <w:sz w:val="28"/>
          <w:szCs w:val="28"/>
        </w:rPr>
        <w:t>-п)</w:t>
      </w:r>
      <w:r>
        <w:rPr>
          <w:sz w:val="28"/>
          <w:szCs w:val="28"/>
        </w:rPr>
        <w:t>;</w:t>
      </w:r>
    </w:p>
    <w:p w:rsidR="003F10F0" w:rsidRPr="00086C35" w:rsidRDefault="003F10F0" w:rsidP="003F10F0">
      <w:pPr>
        <w:autoSpaceDE w:val="0"/>
        <w:autoSpaceDN w:val="0"/>
        <w:adjustRightInd w:val="0"/>
        <w:spacing w:line="276" w:lineRule="auto"/>
        <w:ind w:left="-284"/>
        <w:jc w:val="both"/>
        <w:rPr>
          <w:sz w:val="28"/>
          <w:szCs w:val="28"/>
        </w:rPr>
      </w:pPr>
      <w:r w:rsidRPr="00086C35">
        <w:rPr>
          <w:sz w:val="28"/>
          <w:szCs w:val="28"/>
        </w:rPr>
        <w:t xml:space="preserve">- </w:t>
      </w:r>
      <w:r w:rsidR="00295DAC">
        <w:rPr>
          <w:sz w:val="28"/>
          <w:szCs w:val="28"/>
        </w:rPr>
        <w:t>о</w:t>
      </w:r>
      <w:r w:rsidRPr="00086C35">
        <w:rPr>
          <w:sz w:val="28"/>
          <w:szCs w:val="28"/>
        </w:rPr>
        <w:t>ведения о межбюджетных трансфертах, имеющих целевое назначение (передача осуществления полномочий) (</w:t>
      </w:r>
      <w:r w:rsidRPr="00086C35">
        <w:rPr>
          <w:b/>
          <w:i/>
          <w:iCs/>
          <w:sz w:val="28"/>
          <w:szCs w:val="28"/>
        </w:rPr>
        <w:t>Приложение 8</w:t>
      </w:r>
      <w:r w:rsidRPr="00086C35">
        <w:rPr>
          <w:sz w:val="28"/>
          <w:szCs w:val="28"/>
        </w:rPr>
        <w:t xml:space="preserve"> к Порядку составления и представления консолидированной бюджетной отчётности и консолидированной бухгалтерской отчётности, утверждённому Приказом ДФ от 30.04.2020 № 37-п)</w:t>
      </w:r>
      <w:r w:rsidR="003F09CC">
        <w:rPr>
          <w:sz w:val="28"/>
          <w:szCs w:val="28"/>
        </w:rPr>
        <w:t>.</w:t>
      </w:r>
    </w:p>
    <w:p w:rsidR="003F10F0" w:rsidRDefault="003F10F0" w:rsidP="00732A9B">
      <w:pPr>
        <w:autoSpaceDE w:val="0"/>
        <w:autoSpaceDN w:val="0"/>
        <w:adjustRightInd w:val="0"/>
        <w:spacing w:line="276" w:lineRule="auto"/>
        <w:ind w:left="-284"/>
        <w:jc w:val="both"/>
        <w:rPr>
          <w:sz w:val="28"/>
          <w:szCs w:val="28"/>
        </w:rPr>
      </w:pPr>
    </w:p>
    <w:p w:rsidR="003F10F0" w:rsidRDefault="003F10F0" w:rsidP="00732A9B">
      <w:pPr>
        <w:autoSpaceDE w:val="0"/>
        <w:autoSpaceDN w:val="0"/>
        <w:adjustRightInd w:val="0"/>
        <w:spacing w:line="276" w:lineRule="auto"/>
        <w:ind w:left="-284"/>
        <w:jc w:val="both"/>
        <w:rPr>
          <w:sz w:val="28"/>
          <w:szCs w:val="28"/>
        </w:rPr>
      </w:pPr>
    </w:p>
    <w:p w:rsidR="003F10F0" w:rsidRDefault="003F10F0" w:rsidP="00732A9B">
      <w:pPr>
        <w:autoSpaceDE w:val="0"/>
        <w:autoSpaceDN w:val="0"/>
        <w:adjustRightInd w:val="0"/>
        <w:spacing w:line="276" w:lineRule="auto"/>
        <w:ind w:left="-284"/>
        <w:jc w:val="both"/>
        <w:rPr>
          <w:sz w:val="28"/>
          <w:szCs w:val="28"/>
        </w:rPr>
      </w:pPr>
    </w:p>
    <w:p w:rsidR="003F10F0" w:rsidRDefault="003F10F0" w:rsidP="00732A9B">
      <w:pPr>
        <w:autoSpaceDE w:val="0"/>
        <w:autoSpaceDN w:val="0"/>
        <w:adjustRightInd w:val="0"/>
        <w:spacing w:line="276" w:lineRule="auto"/>
        <w:ind w:left="-284"/>
        <w:jc w:val="both"/>
        <w:rPr>
          <w:sz w:val="28"/>
          <w:szCs w:val="28"/>
        </w:rPr>
      </w:pPr>
    </w:p>
    <w:p w:rsidR="003F10F0" w:rsidRDefault="003F10F0" w:rsidP="00732A9B">
      <w:pPr>
        <w:autoSpaceDE w:val="0"/>
        <w:autoSpaceDN w:val="0"/>
        <w:adjustRightInd w:val="0"/>
        <w:spacing w:line="276" w:lineRule="auto"/>
        <w:ind w:left="-284"/>
        <w:jc w:val="both"/>
        <w:rPr>
          <w:sz w:val="28"/>
          <w:szCs w:val="28"/>
        </w:rPr>
      </w:pPr>
    </w:p>
    <w:p w:rsidR="005A51DB" w:rsidRPr="009049DB" w:rsidRDefault="005A51DB" w:rsidP="00732A9B">
      <w:pPr>
        <w:spacing w:line="276" w:lineRule="auto"/>
        <w:ind w:left="-284"/>
        <w:jc w:val="center"/>
        <w:rPr>
          <w:b/>
          <w:sz w:val="28"/>
          <w:szCs w:val="28"/>
        </w:rPr>
      </w:pPr>
      <w:r w:rsidRPr="009049DB">
        <w:rPr>
          <w:b/>
          <w:sz w:val="28"/>
          <w:szCs w:val="28"/>
        </w:rPr>
        <w:lastRenderedPageBreak/>
        <w:t>Раздел 4 "Анализ показателей бухгалтерской отчётности субъекта бюджетной отчётности"</w:t>
      </w:r>
    </w:p>
    <w:p w:rsidR="005A51DB" w:rsidRDefault="00154BEC" w:rsidP="00732A9B">
      <w:pPr>
        <w:spacing w:line="276" w:lineRule="auto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A51DB" w:rsidRPr="00154BEC">
        <w:rPr>
          <w:sz w:val="28"/>
          <w:szCs w:val="28"/>
        </w:rPr>
        <w:t>Расшифровка в части финансового результата по</w:t>
      </w:r>
      <w:r w:rsidR="001C37AC" w:rsidRPr="00154BEC">
        <w:rPr>
          <w:sz w:val="28"/>
          <w:szCs w:val="28"/>
        </w:rPr>
        <w:t xml:space="preserve"> гр. «код по</w:t>
      </w:r>
      <w:r w:rsidR="005A51DB" w:rsidRPr="00154BEC">
        <w:rPr>
          <w:sz w:val="28"/>
          <w:szCs w:val="28"/>
        </w:rPr>
        <w:t xml:space="preserve"> КОСГУ</w:t>
      </w:r>
      <w:r w:rsidR="001C37AC" w:rsidRPr="00154BEC">
        <w:rPr>
          <w:sz w:val="28"/>
          <w:szCs w:val="28"/>
        </w:rPr>
        <w:t>»</w:t>
      </w:r>
      <w:r w:rsidR="005A51DB" w:rsidRPr="00154BEC">
        <w:rPr>
          <w:sz w:val="28"/>
          <w:szCs w:val="28"/>
        </w:rPr>
        <w:t xml:space="preserve"> </w:t>
      </w:r>
      <w:r w:rsidR="003F2FC9">
        <w:rPr>
          <w:sz w:val="28"/>
          <w:szCs w:val="28"/>
        </w:rPr>
        <w:t>131-13</w:t>
      </w:r>
      <w:r w:rsidR="00B01E9B">
        <w:rPr>
          <w:sz w:val="28"/>
          <w:szCs w:val="28"/>
        </w:rPr>
        <w:t>9</w:t>
      </w:r>
      <w:r w:rsidR="003F2FC9">
        <w:rPr>
          <w:sz w:val="28"/>
          <w:szCs w:val="28"/>
        </w:rPr>
        <w:t>, 151</w:t>
      </w:r>
      <w:r w:rsidR="006232DD">
        <w:rPr>
          <w:sz w:val="28"/>
          <w:szCs w:val="28"/>
        </w:rPr>
        <w:t>-159</w:t>
      </w:r>
      <w:r w:rsidR="003F2FC9">
        <w:rPr>
          <w:sz w:val="28"/>
          <w:szCs w:val="28"/>
        </w:rPr>
        <w:t>,</w:t>
      </w:r>
      <w:r w:rsidR="006232DD">
        <w:rPr>
          <w:sz w:val="28"/>
          <w:szCs w:val="28"/>
        </w:rPr>
        <w:t xml:space="preserve"> 161-168,</w:t>
      </w:r>
      <w:r w:rsidR="003F2FC9">
        <w:rPr>
          <w:sz w:val="28"/>
          <w:szCs w:val="28"/>
        </w:rPr>
        <w:t xml:space="preserve"> 171-17</w:t>
      </w:r>
      <w:r w:rsidR="003F2FC9">
        <w:rPr>
          <w:sz w:val="28"/>
          <w:szCs w:val="28"/>
          <w:lang w:val="en-US"/>
        </w:rPr>
        <w:t>Z</w:t>
      </w:r>
      <w:r w:rsidR="003F2FC9">
        <w:rPr>
          <w:sz w:val="28"/>
          <w:szCs w:val="28"/>
        </w:rPr>
        <w:t>,</w:t>
      </w:r>
      <w:r w:rsidR="006232DD">
        <w:rPr>
          <w:sz w:val="28"/>
          <w:szCs w:val="28"/>
        </w:rPr>
        <w:t xml:space="preserve"> 181-18Т,</w:t>
      </w:r>
      <w:r w:rsidR="003F2FC9">
        <w:rPr>
          <w:sz w:val="28"/>
          <w:szCs w:val="28"/>
        </w:rPr>
        <w:t xml:space="preserve"> 191-199, </w:t>
      </w:r>
      <w:r w:rsidR="009B4391">
        <w:rPr>
          <w:sz w:val="28"/>
          <w:szCs w:val="28"/>
        </w:rPr>
        <w:t>241-24В, 251,</w:t>
      </w:r>
      <w:r w:rsidR="006232DD">
        <w:rPr>
          <w:sz w:val="28"/>
          <w:szCs w:val="28"/>
        </w:rPr>
        <w:t xml:space="preserve"> 273, 274,</w:t>
      </w:r>
      <w:r w:rsidR="009B4391">
        <w:rPr>
          <w:sz w:val="28"/>
          <w:szCs w:val="28"/>
        </w:rPr>
        <w:t xml:space="preserve"> 2</w:t>
      </w:r>
      <w:r w:rsidR="006232DD">
        <w:rPr>
          <w:sz w:val="28"/>
          <w:szCs w:val="28"/>
        </w:rPr>
        <w:t>8</w:t>
      </w:r>
      <w:r w:rsidR="009B4391">
        <w:rPr>
          <w:sz w:val="28"/>
          <w:szCs w:val="28"/>
        </w:rPr>
        <w:t>1-2</w:t>
      </w:r>
      <w:r w:rsidR="006232DD">
        <w:rPr>
          <w:sz w:val="28"/>
          <w:szCs w:val="28"/>
        </w:rPr>
        <w:t xml:space="preserve">86, с подитогами по КОСГУ 130, 150, 160, 170, 180, 240, 280 </w:t>
      </w:r>
      <w:r w:rsidR="005A51DB" w:rsidRPr="00154BEC">
        <w:rPr>
          <w:sz w:val="28"/>
          <w:szCs w:val="28"/>
        </w:rPr>
        <w:t>"Отчёта о финансовых результатах деятельности" (ф.0503121)</w:t>
      </w:r>
    </w:p>
    <w:p w:rsidR="00154BEC" w:rsidRPr="00154BEC" w:rsidRDefault="00154BEC" w:rsidP="00732A9B">
      <w:pPr>
        <w:spacing w:line="276" w:lineRule="auto"/>
        <w:ind w:left="-284"/>
        <w:jc w:val="both"/>
        <w:rPr>
          <w:sz w:val="28"/>
          <w:szCs w:val="28"/>
        </w:rPr>
      </w:pPr>
    </w:p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1418"/>
        <w:gridCol w:w="6237"/>
        <w:gridCol w:w="2268"/>
      </w:tblGrid>
      <w:tr w:rsidR="005A51DB" w:rsidRPr="001C37AC" w:rsidTr="00417081">
        <w:trPr>
          <w:trHeight w:val="750"/>
        </w:trPr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A51DB" w:rsidRPr="001C37AC" w:rsidRDefault="005A51DB" w:rsidP="00732A9B">
            <w:pPr>
              <w:ind w:left="-284"/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  <w:bookmarkStart w:id="4" w:name="_Hlk31107038"/>
            <w:r w:rsidRPr="001C37AC">
              <w:rPr>
                <w:b/>
                <w:bCs/>
                <w:i/>
                <w:iCs/>
                <w:sz w:val="26"/>
                <w:szCs w:val="26"/>
              </w:rPr>
              <w:t>КОСГУ</w:t>
            </w: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51DB" w:rsidRPr="001C37AC" w:rsidRDefault="005A51DB" w:rsidP="00732A9B">
            <w:pPr>
              <w:ind w:left="-284"/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  <w:r w:rsidRPr="001C37AC">
              <w:rPr>
                <w:b/>
                <w:bCs/>
                <w:i/>
                <w:iCs/>
                <w:sz w:val="26"/>
                <w:szCs w:val="26"/>
              </w:rPr>
              <w:t>факт хозяйственной жизни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51DB" w:rsidRPr="001C37AC" w:rsidRDefault="005A51DB" w:rsidP="00732A9B">
            <w:pPr>
              <w:ind w:left="-284"/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  <w:r w:rsidRPr="001C37AC">
              <w:rPr>
                <w:b/>
                <w:bCs/>
                <w:i/>
                <w:iCs/>
                <w:sz w:val="26"/>
                <w:szCs w:val="26"/>
              </w:rPr>
              <w:t>сумма                    (руб. коп.)</w:t>
            </w:r>
          </w:p>
        </w:tc>
      </w:tr>
      <w:tr w:rsidR="005A51DB" w:rsidRPr="001C37AC" w:rsidTr="00417081">
        <w:trPr>
          <w:trHeight w:val="225"/>
        </w:trPr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A51DB" w:rsidRPr="001C37AC" w:rsidRDefault="005A51DB" w:rsidP="00732A9B">
            <w:pPr>
              <w:ind w:left="-284"/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  <w:r w:rsidRPr="001C37AC">
              <w:rPr>
                <w:b/>
                <w:bCs/>
                <w:i/>
                <w:iCs/>
                <w:sz w:val="26"/>
                <w:szCs w:val="26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51DB" w:rsidRPr="001C37AC" w:rsidRDefault="005A51DB" w:rsidP="00732A9B">
            <w:pPr>
              <w:ind w:left="-284"/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  <w:r w:rsidRPr="001C37AC">
              <w:rPr>
                <w:b/>
                <w:bCs/>
                <w:i/>
                <w:iCs/>
                <w:sz w:val="26"/>
                <w:szCs w:val="26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51DB" w:rsidRPr="001C37AC" w:rsidRDefault="005A51DB" w:rsidP="00732A9B">
            <w:pPr>
              <w:ind w:left="-284"/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  <w:r w:rsidRPr="001C37AC">
              <w:rPr>
                <w:b/>
                <w:bCs/>
                <w:i/>
                <w:iCs/>
                <w:sz w:val="26"/>
                <w:szCs w:val="26"/>
              </w:rPr>
              <w:t>3</w:t>
            </w:r>
          </w:p>
        </w:tc>
      </w:tr>
      <w:tr w:rsidR="00BB7C14" w:rsidRPr="002A0872" w:rsidTr="00417081">
        <w:trPr>
          <w:trHeight w:val="537"/>
        </w:trPr>
        <w:tc>
          <w:tcPr>
            <w:tcW w:w="1418" w:type="dxa"/>
            <w:tcBorders>
              <w:top w:val="single" w:sz="4" w:space="0" w:color="auto"/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7C14" w:rsidRPr="00C836C7" w:rsidRDefault="004C340A" w:rsidP="002C2F4B">
            <w:pPr>
              <w:ind w:left="-28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</w:t>
            </w:r>
            <w:r w:rsidR="00BB7C14" w:rsidRPr="00C836C7">
              <w:rPr>
                <w:sz w:val="26"/>
                <w:szCs w:val="26"/>
              </w:rPr>
              <w:t>131</w:t>
            </w:r>
          </w:p>
          <w:p w:rsidR="00BB7C14" w:rsidRPr="00C836C7" w:rsidRDefault="00BB7C14" w:rsidP="002C2F4B">
            <w:pPr>
              <w:ind w:left="-284"/>
              <w:jc w:val="center"/>
              <w:rPr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7C14" w:rsidRPr="00C836C7" w:rsidRDefault="008F4867" w:rsidP="003F24C3">
            <w:pPr>
              <w:rPr>
                <w:sz w:val="26"/>
                <w:szCs w:val="26"/>
              </w:rPr>
            </w:pPr>
            <w:r w:rsidRPr="00C836C7">
              <w:rPr>
                <w:sz w:val="26"/>
                <w:szCs w:val="26"/>
              </w:rPr>
              <w:t xml:space="preserve"> </w:t>
            </w:r>
            <w:r w:rsidR="00C836C7" w:rsidRPr="00C836C7">
              <w:rPr>
                <w:sz w:val="26"/>
                <w:szCs w:val="26"/>
              </w:rPr>
              <w:t>Доходы</w:t>
            </w:r>
            <w:r w:rsidR="00BB7C14" w:rsidRPr="00C836C7">
              <w:rPr>
                <w:sz w:val="26"/>
                <w:szCs w:val="26"/>
              </w:rPr>
              <w:t xml:space="preserve"> от оказания платных услуг</w:t>
            </w:r>
            <w:r w:rsidR="000B1C27" w:rsidRPr="00C836C7">
              <w:rPr>
                <w:sz w:val="26"/>
                <w:szCs w:val="26"/>
              </w:rPr>
              <w:t xml:space="preserve"> МКУК «Ульт-Ягунский ЦДиТ»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B7C14" w:rsidRPr="005E6F4A" w:rsidRDefault="005E6F4A" w:rsidP="00732A9B">
            <w:pPr>
              <w:ind w:left="-284"/>
              <w:jc w:val="center"/>
              <w:rPr>
                <w:sz w:val="26"/>
                <w:szCs w:val="26"/>
              </w:rPr>
            </w:pPr>
            <w:r w:rsidRPr="005E6F4A">
              <w:rPr>
                <w:sz w:val="26"/>
                <w:szCs w:val="26"/>
              </w:rPr>
              <w:t>1</w:t>
            </w:r>
            <w:r w:rsidR="00C836C7" w:rsidRPr="005E6F4A">
              <w:rPr>
                <w:sz w:val="26"/>
                <w:szCs w:val="26"/>
              </w:rPr>
              <w:t>2</w:t>
            </w:r>
            <w:r w:rsidRPr="005E6F4A">
              <w:rPr>
                <w:sz w:val="26"/>
                <w:szCs w:val="26"/>
              </w:rPr>
              <w:t> 766,08</w:t>
            </w:r>
          </w:p>
        </w:tc>
      </w:tr>
      <w:tr w:rsidR="005E6F4A" w:rsidRPr="002A0872" w:rsidTr="00417081">
        <w:trPr>
          <w:trHeight w:val="537"/>
        </w:trPr>
        <w:tc>
          <w:tcPr>
            <w:tcW w:w="1418" w:type="dxa"/>
            <w:tcBorders>
              <w:top w:val="single" w:sz="4" w:space="0" w:color="auto"/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E6F4A" w:rsidRDefault="00F94D81" w:rsidP="002C2F4B">
            <w:pPr>
              <w:ind w:left="-28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  <w:r w:rsidR="005E6F4A">
              <w:rPr>
                <w:sz w:val="26"/>
                <w:szCs w:val="26"/>
              </w:rPr>
              <w:t>134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5E6F4A" w:rsidRPr="00C836C7" w:rsidRDefault="00F94D81" w:rsidP="003F24C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Оплата восстановительной стоимости зелёных насаждений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  <w:vAlign w:val="center"/>
          </w:tcPr>
          <w:p w:rsidR="005E6F4A" w:rsidRPr="005E6F4A" w:rsidRDefault="005E6F4A" w:rsidP="00732A9B">
            <w:pPr>
              <w:ind w:left="-28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19 064,08</w:t>
            </w:r>
          </w:p>
        </w:tc>
      </w:tr>
      <w:tr w:rsidR="00EC46D6" w:rsidRPr="002A0872" w:rsidTr="003F24C3">
        <w:trPr>
          <w:trHeight w:val="420"/>
        </w:trPr>
        <w:tc>
          <w:tcPr>
            <w:tcW w:w="76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C46D6" w:rsidRPr="00C836C7" w:rsidRDefault="003F24C3" w:rsidP="003F24C3">
            <w:pPr>
              <w:rPr>
                <w:b/>
                <w:bCs/>
                <w:sz w:val="28"/>
                <w:szCs w:val="28"/>
              </w:rPr>
            </w:pPr>
            <w:r w:rsidRPr="00C836C7">
              <w:rPr>
                <w:b/>
                <w:bCs/>
                <w:sz w:val="28"/>
                <w:szCs w:val="28"/>
              </w:rPr>
              <w:t>Всего по КОСГУ 130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C46D6" w:rsidRPr="005E6F4A" w:rsidRDefault="00F94D81" w:rsidP="00732A9B">
            <w:pPr>
              <w:ind w:left="-284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3</w:t>
            </w:r>
            <w:r w:rsidR="005E6F4A">
              <w:rPr>
                <w:b/>
                <w:iCs/>
                <w:sz w:val="28"/>
                <w:szCs w:val="28"/>
              </w:rPr>
              <w:t>1</w:t>
            </w:r>
            <w:r>
              <w:rPr>
                <w:b/>
                <w:iCs/>
                <w:sz w:val="28"/>
                <w:szCs w:val="28"/>
              </w:rPr>
              <w:t> 830,16</w:t>
            </w:r>
          </w:p>
        </w:tc>
      </w:tr>
      <w:tr w:rsidR="00732706" w:rsidRPr="002A0872" w:rsidTr="00417081">
        <w:trPr>
          <w:trHeight w:val="420"/>
        </w:trPr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706" w:rsidRPr="00EF0973" w:rsidRDefault="00732706" w:rsidP="00732706">
            <w:pPr>
              <w:jc w:val="center"/>
              <w:rPr>
                <w:sz w:val="26"/>
                <w:szCs w:val="26"/>
              </w:rPr>
            </w:pPr>
            <w:r w:rsidRPr="00EF0973">
              <w:rPr>
                <w:sz w:val="26"/>
                <w:szCs w:val="26"/>
              </w:rPr>
              <w:t>151</w:t>
            </w:r>
          </w:p>
        </w:tc>
        <w:tc>
          <w:tcPr>
            <w:tcW w:w="623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32706" w:rsidRPr="00EF0973" w:rsidRDefault="00732706" w:rsidP="00732706">
            <w:pPr>
              <w:rPr>
                <w:sz w:val="26"/>
                <w:szCs w:val="26"/>
              </w:rPr>
            </w:pPr>
            <w:r w:rsidRPr="00EF0973">
              <w:rPr>
                <w:sz w:val="26"/>
                <w:szCs w:val="26"/>
              </w:rPr>
              <w:t>Доходы от других бюджетов бюджетной системы РФ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2706" w:rsidRPr="00F94D81" w:rsidRDefault="00F94D81" w:rsidP="00732706">
            <w:pPr>
              <w:ind w:left="-284"/>
              <w:jc w:val="center"/>
              <w:rPr>
                <w:bCs/>
                <w:iCs/>
                <w:sz w:val="26"/>
                <w:szCs w:val="26"/>
              </w:rPr>
            </w:pPr>
            <w:r w:rsidRPr="00F94D81">
              <w:rPr>
                <w:bCs/>
                <w:iCs/>
                <w:sz w:val="26"/>
                <w:szCs w:val="26"/>
              </w:rPr>
              <w:t>103</w:t>
            </w:r>
            <w:r w:rsidR="00EF0973" w:rsidRPr="00F94D81">
              <w:rPr>
                <w:bCs/>
                <w:iCs/>
                <w:sz w:val="26"/>
                <w:szCs w:val="26"/>
              </w:rPr>
              <w:t> </w:t>
            </w:r>
            <w:r w:rsidRPr="00F94D81">
              <w:rPr>
                <w:bCs/>
                <w:iCs/>
                <w:sz w:val="26"/>
                <w:szCs w:val="26"/>
              </w:rPr>
              <w:t>808</w:t>
            </w:r>
            <w:r w:rsidR="00EF0973" w:rsidRPr="00F94D81">
              <w:rPr>
                <w:bCs/>
                <w:iCs/>
                <w:sz w:val="26"/>
                <w:szCs w:val="26"/>
              </w:rPr>
              <w:t> </w:t>
            </w:r>
            <w:r w:rsidRPr="00F94D81">
              <w:rPr>
                <w:bCs/>
                <w:iCs/>
                <w:sz w:val="26"/>
                <w:szCs w:val="26"/>
              </w:rPr>
              <w:t>217</w:t>
            </w:r>
            <w:r w:rsidR="00EF0973" w:rsidRPr="00F94D81">
              <w:rPr>
                <w:bCs/>
                <w:iCs/>
                <w:sz w:val="26"/>
                <w:szCs w:val="26"/>
              </w:rPr>
              <w:t>,</w:t>
            </w:r>
            <w:r w:rsidRPr="00F94D81">
              <w:rPr>
                <w:bCs/>
                <w:iCs/>
                <w:sz w:val="26"/>
                <w:szCs w:val="26"/>
              </w:rPr>
              <w:t>72</w:t>
            </w:r>
          </w:p>
        </w:tc>
      </w:tr>
      <w:tr w:rsidR="00EF0973" w:rsidRPr="002A0872" w:rsidTr="00417081">
        <w:trPr>
          <w:trHeight w:val="420"/>
        </w:trPr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0973" w:rsidRPr="00EF0973" w:rsidRDefault="00EF0973" w:rsidP="0073270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  <w:r w:rsidR="00F94D81">
              <w:rPr>
                <w:sz w:val="26"/>
                <w:szCs w:val="26"/>
              </w:rPr>
              <w:t>4</w:t>
            </w:r>
          </w:p>
        </w:tc>
        <w:tc>
          <w:tcPr>
            <w:tcW w:w="623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F0973" w:rsidRPr="00EF0973" w:rsidRDefault="00F94D81" w:rsidP="00732706">
            <w:pPr>
              <w:rPr>
                <w:sz w:val="26"/>
                <w:szCs w:val="26"/>
              </w:rPr>
            </w:pPr>
            <w:r w:rsidRPr="00F94D81">
              <w:rPr>
                <w:sz w:val="26"/>
                <w:szCs w:val="26"/>
              </w:rPr>
              <w:t>Прочие безвозмездные поступления от государственных (муниципальных) организаций в бюджеты сельских поселений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F0973" w:rsidRPr="00F94D81" w:rsidRDefault="00F94D81" w:rsidP="00732706">
            <w:pPr>
              <w:ind w:left="-284"/>
              <w:jc w:val="center"/>
              <w:rPr>
                <w:bCs/>
                <w:iCs/>
                <w:sz w:val="26"/>
                <w:szCs w:val="26"/>
              </w:rPr>
            </w:pPr>
            <w:r w:rsidRPr="00F94D81">
              <w:rPr>
                <w:bCs/>
                <w:iCs/>
                <w:sz w:val="26"/>
                <w:szCs w:val="26"/>
              </w:rPr>
              <w:t>3</w:t>
            </w:r>
            <w:r w:rsidR="00EF0973" w:rsidRPr="00F94D81">
              <w:rPr>
                <w:bCs/>
                <w:iCs/>
                <w:sz w:val="26"/>
                <w:szCs w:val="26"/>
              </w:rPr>
              <w:t>00 000,00</w:t>
            </w:r>
          </w:p>
        </w:tc>
      </w:tr>
      <w:tr w:rsidR="00F94D81" w:rsidRPr="002A0872" w:rsidTr="00417081">
        <w:trPr>
          <w:trHeight w:val="420"/>
        </w:trPr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4D81" w:rsidRDefault="00F94D81" w:rsidP="0073270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155</w:t>
            </w:r>
          </w:p>
        </w:tc>
        <w:tc>
          <w:tcPr>
            <w:tcW w:w="623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94D81" w:rsidRPr="00F94D81" w:rsidRDefault="00F94D81" w:rsidP="00732706">
            <w:pPr>
              <w:rPr>
                <w:sz w:val="26"/>
                <w:szCs w:val="26"/>
              </w:rPr>
            </w:pPr>
            <w:r w:rsidRPr="00F94D81">
              <w:rPr>
                <w:sz w:val="26"/>
                <w:szCs w:val="26"/>
              </w:rPr>
              <w:t>Прочие 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94D81" w:rsidRPr="00F94D81" w:rsidRDefault="00F94D81" w:rsidP="00732706">
            <w:pPr>
              <w:ind w:left="-284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50 000,00</w:t>
            </w:r>
          </w:p>
        </w:tc>
      </w:tr>
      <w:tr w:rsidR="00732706" w:rsidRPr="002A0872" w:rsidTr="003F24C3">
        <w:trPr>
          <w:trHeight w:val="555"/>
        </w:trPr>
        <w:tc>
          <w:tcPr>
            <w:tcW w:w="76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2706" w:rsidRPr="00EF0973" w:rsidRDefault="00732706" w:rsidP="00732706">
            <w:pPr>
              <w:ind w:left="-284"/>
              <w:rPr>
                <w:b/>
                <w:bCs/>
                <w:sz w:val="28"/>
                <w:szCs w:val="28"/>
              </w:rPr>
            </w:pPr>
            <w:r w:rsidRPr="00EF0973">
              <w:rPr>
                <w:b/>
                <w:bCs/>
                <w:sz w:val="28"/>
                <w:szCs w:val="28"/>
              </w:rPr>
              <w:t xml:space="preserve">     </w:t>
            </w:r>
            <w:r w:rsidR="004C340A">
              <w:rPr>
                <w:b/>
                <w:bCs/>
                <w:sz w:val="28"/>
                <w:szCs w:val="28"/>
              </w:rPr>
              <w:t>Всего</w:t>
            </w:r>
            <w:r w:rsidRPr="00EF0973">
              <w:rPr>
                <w:b/>
                <w:bCs/>
                <w:sz w:val="28"/>
                <w:szCs w:val="28"/>
              </w:rPr>
              <w:t xml:space="preserve"> по КОСГУ 150: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32706" w:rsidRPr="00F94D81" w:rsidRDefault="00F94D81" w:rsidP="00732706">
            <w:pPr>
              <w:ind w:left="-284"/>
              <w:jc w:val="center"/>
              <w:rPr>
                <w:b/>
                <w:bCs/>
                <w:sz w:val="28"/>
                <w:szCs w:val="28"/>
              </w:rPr>
            </w:pPr>
            <w:r w:rsidRPr="00F94D81">
              <w:rPr>
                <w:b/>
                <w:bCs/>
                <w:sz w:val="28"/>
                <w:szCs w:val="28"/>
              </w:rPr>
              <w:t>104 158 217,72</w:t>
            </w:r>
          </w:p>
        </w:tc>
      </w:tr>
      <w:tr w:rsidR="001F2AE0" w:rsidRPr="002A0872" w:rsidTr="00CE1A6F">
        <w:trPr>
          <w:trHeight w:val="300"/>
        </w:trPr>
        <w:tc>
          <w:tcPr>
            <w:tcW w:w="1418" w:type="dxa"/>
            <w:tcBorders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AE0" w:rsidRPr="00832326" w:rsidRDefault="001F2AE0" w:rsidP="00732706">
            <w:pPr>
              <w:ind w:left="-28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Pr="00832326">
              <w:rPr>
                <w:sz w:val="26"/>
                <w:szCs w:val="26"/>
              </w:rPr>
              <w:t xml:space="preserve"> 17</w:t>
            </w:r>
            <w:r>
              <w:rPr>
                <w:sz w:val="26"/>
                <w:szCs w:val="26"/>
              </w:rPr>
              <w:t>2</w:t>
            </w:r>
          </w:p>
        </w:tc>
        <w:tc>
          <w:tcPr>
            <w:tcW w:w="6237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</w:tcPr>
          <w:p w:rsidR="001F2AE0" w:rsidRPr="00832326" w:rsidRDefault="001F2AE0" w:rsidP="00732706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832326">
              <w:rPr>
                <w:color w:val="000000"/>
                <w:sz w:val="26"/>
                <w:szCs w:val="26"/>
              </w:rPr>
              <w:t>Списание недвижимого имущества казны (приватизация квартир, пришедшие в негодность ОС)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F2AE0" w:rsidRPr="001F2AE0" w:rsidRDefault="001F2AE0" w:rsidP="00732706">
            <w:pPr>
              <w:ind w:left="-284"/>
              <w:jc w:val="center"/>
              <w:rPr>
                <w:sz w:val="26"/>
                <w:szCs w:val="26"/>
              </w:rPr>
            </w:pPr>
            <w:r w:rsidRPr="001F2AE0">
              <w:rPr>
                <w:sz w:val="26"/>
                <w:szCs w:val="26"/>
              </w:rPr>
              <w:t>- 20 153 722,95</w:t>
            </w:r>
          </w:p>
        </w:tc>
      </w:tr>
      <w:tr w:rsidR="001F2AE0" w:rsidRPr="002A0872" w:rsidTr="00CE1A6F">
        <w:trPr>
          <w:trHeight w:val="300"/>
        </w:trPr>
        <w:tc>
          <w:tcPr>
            <w:tcW w:w="1418" w:type="dxa"/>
            <w:tcBorders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F2AE0" w:rsidRDefault="001F2AE0" w:rsidP="00732706">
            <w:pPr>
              <w:ind w:left="-284"/>
              <w:jc w:val="center"/>
              <w:rPr>
                <w:sz w:val="26"/>
                <w:szCs w:val="26"/>
              </w:rPr>
            </w:pPr>
          </w:p>
        </w:tc>
        <w:tc>
          <w:tcPr>
            <w:tcW w:w="6237" w:type="dxa"/>
            <w:vMerge/>
            <w:tcBorders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1F2AE0" w:rsidRPr="00832326" w:rsidRDefault="001F2AE0" w:rsidP="00732706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F2AE0" w:rsidRPr="001F2AE0" w:rsidRDefault="001F2AE0" w:rsidP="00732706">
            <w:pPr>
              <w:ind w:left="-284"/>
              <w:jc w:val="center"/>
              <w:rPr>
                <w:sz w:val="26"/>
                <w:szCs w:val="26"/>
              </w:rPr>
            </w:pPr>
          </w:p>
        </w:tc>
      </w:tr>
      <w:tr w:rsidR="006B15E2" w:rsidRPr="00D636DA" w:rsidTr="00417081">
        <w:trPr>
          <w:trHeight w:val="365"/>
        </w:trPr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5E2" w:rsidRPr="00D636DA" w:rsidRDefault="006B15E2" w:rsidP="006B15E2">
            <w:pPr>
              <w:ind w:left="180"/>
              <w:rPr>
                <w:b/>
                <w:bCs/>
                <w:i/>
                <w:iCs/>
                <w:sz w:val="26"/>
                <w:szCs w:val="26"/>
              </w:rPr>
            </w:pPr>
            <w:r w:rsidRPr="00D636DA">
              <w:rPr>
                <w:sz w:val="26"/>
                <w:szCs w:val="26"/>
              </w:rPr>
              <w:t xml:space="preserve">  17</w:t>
            </w:r>
            <w:r w:rsidR="00F94D81">
              <w:rPr>
                <w:sz w:val="26"/>
                <w:szCs w:val="26"/>
              </w:rPr>
              <w:t>6</w:t>
            </w:r>
          </w:p>
        </w:tc>
        <w:tc>
          <w:tcPr>
            <w:tcW w:w="623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B15E2" w:rsidRPr="001F2AE0" w:rsidRDefault="001F2AE0" w:rsidP="008D0086">
            <w:pPr>
              <w:ind w:left="114"/>
              <w:rPr>
                <w:sz w:val="26"/>
                <w:szCs w:val="26"/>
              </w:rPr>
            </w:pPr>
            <w:r w:rsidRPr="001F2AE0">
              <w:rPr>
                <w:sz w:val="26"/>
                <w:szCs w:val="26"/>
              </w:rPr>
              <w:t>Изменение стоимость</w:t>
            </w:r>
            <w:r>
              <w:rPr>
                <w:sz w:val="26"/>
                <w:szCs w:val="26"/>
              </w:rPr>
              <w:t xml:space="preserve"> земельного участка в связи с изменением их кадастровой стоимости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B15E2" w:rsidRPr="006232DD" w:rsidRDefault="007E56B8" w:rsidP="00732706">
            <w:pPr>
              <w:ind w:left="-284"/>
              <w:jc w:val="center"/>
              <w:rPr>
                <w:sz w:val="26"/>
                <w:szCs w:val="26"/>
                <w:highlight w:val="yellow"/>
              </w:rPr>
            </w:pPr>
            <w:r w:rsidRPr="007E56B8">
              <w:rPr>
                <w:sz w:val="26"/>
                <w:szCs w:val="26"/>
              </w:rPr>
              <w:t>- 440 807,76</w:t>
            </w:r>
          </w:p>
        </w:tc>
      </w:tr>
      <w:tr w:rsidR="00732706" w:rsidRPr="003F24C3" w:rsidTr="003F24C3">
        <w:trPr>
          <w:trHeight w:val="540"/>
        </w:trPr>
        <w:tc>
          <w:tcPr>
            <w:tcW w:w="76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2706" w:rsidRPr="00832326" w:rsidRDefault="00732706" w:rsidP="00732706">
            <w:pPr>
              <w:rPr>
                <w:b/>
                <w:bCs/>
                <w:sz w:val="28"/>
                <w:szCs w:val="28"/>
              </w:rPr>
            </w:pPr>
            <w:r w:rsidRPr="00832326">
              <w:rPr>
                <w:b/>
                <w:bCs/>
                <w:sz w:val="28"/>
                <w:szCs w:val="28"/>
              </w:rPr>
              <w:t>Всего по КОСГУ 170: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2706" w:rsidRPr="001F2AE0" w:rsidRDefault="00732706" w:rsidP="00732706">
            <w:pPr>
              <w:ind w:left="-284"/>
              <w:jc w:val="center"/>
              <w:rPr>
                <w:b/>
                <w:bCs/>
                <w:sz w:val="28"/>
                <w:szCs w:val="28"/>
              </w:rPr>
            </w:pPr>
            <w:r w:rsidRPr="001F2AE0">
              <w:rPr>
                <w:b/>
                <w:bCs/>
                <w:sz w:val="28"/>
                <w:szCs w:val="28"/>
              </w:rPr>
              <w:t xml:space="preserve">- </w:t>
            </w:r>
            <w:r w:rsidR="007E56B8" w:rsidRPr="001F2AE0">
              <w:rPr>
                <w:b/>
                <w:bCs/>
                <w:sz w:val="28"/>
                <w:szCs w:val="28"/>
              </w:rPr>
              <w:t>20</w:t>
            </w:r>
            <w:r w:rsidRPr="001F2AE0">
              <w:rPr>
                <w:b/>
                <w:bCs/>
                <w:sz w:val="28"/>
                <w:szCs w:val="28"/>
              </w:rPr>
              <w:t> </w:t>
            </w:r>
            <w:r w:rsidR="007E56B8" w:rsidRPr="001F2AE0">
              <w:rPr>
                <w:b/>
                <w:bCs/>
                <w:sz w:val="28"/>
                <w:szCs w:val="28"/>
              </w:rPr>
              <w:t>594</w:t>
            </w:r>
            <w:r w:rsidRPr="001F2AE0">
              <w:rPr>
                <w:b/>
                <w:bCs/>
                <w:sz w:val="28"/>
                <w:szCs w:val="28"/>
              </w:rPr>
              <w:t> </w:t>
            </w:r>
            <w:r w:rsidR="007E56B8" w:rsidRPr="001F2AE0">
              <w:rPr>
                <w:b/>
                <w:bCs/>
                <w:sz w:val="28"/>
                <w:szCs w:val="28"/>
              </w:rPr>
              <w:t>530</w:t>
            </w:r>
            <w:r w:rsidRPr="001F2AE0">
              <w:rPr>
                <w:b/>
                <w:bCs/>
                <w:sz w:val="28"/>
                <w:szCs w:val="28"/>
              </w:rPr>
              <w:t>,</w:t>
            </w:r>
            <w:r w:rsidR="007E56B8" w:rsidRPr="001F2AE0">
              <w:rPr>
                <w:b/>
                <w:bCs/>
                <w:sz w:val="28"/>
                <w:szCs w:val="28"/>
              </w:rPr>
              <w:t>71</w:t>
            </w:r>
          </w:p>
        </w:tc>
      </w:tr>
      <w:tr w:rsidR="000E0368" w:rsidRPr="002A0872" w:rsidTr="00417081">
        <w:trPr>
          <w:trHeight w:val="600"/>
        </w:trPr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E0368" w:rsidRPr="00832326" w:rsidRDefault="000E0368" w:rsidP="000E0368">
            <w:pPr>
              <w:ind w:left="-284"/>
              <w:jc w:val="center"/>
              <w:rPr>
                <w:sz w:val="26"/>
                <w:szCs w:val="26"/>
              </w:rPr>
            </w:pPr>
            <w:r w:rsidRPr="00832326">
              <w:rPr>
                <w:sz w:val="26"/>
                <w:szCs w:val="26"/>
              </w:rPr>
              <w:t>191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E0368" w:rsidRPr="00832326" w:rsidRDefault="000E0368" w:rsidP="000E0368">
            <w:pPr>
              <w:rPr>
                <w:sz w:val="26"/>
                <w:szCs w:val="26"/>
              </w:rPr>
            </w:pPr>
            <w:r w:rsidRPr="00832326">
              <w:rPr>
                <w:sz w:val="26"/>
                <w:szCs w:val="26"/>
              </w:rPr>
              <w:t>Поступление имущества казны (безвозмездное передача МЗ от казённых учреждений)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E0368" w:rsidRPr="006232DD" w:rsidRDefault="00C8319D" w:rsidP="000E0368">
            <w:pPr>
              <w:ind w:left="-284"/>
              <w:jc w:val="center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112739,94</w:t>
            </w:r>
          </w:p>
        </w:tc>
      </w:tr>
      <w:tr w:rsidR="004C340A" w:rsidRPr="002A0872" w:rsidTr="00417081">
        <w:trPr>
          <w:trHeight w:val="600"/>
        </w:trPr>
        <w:tc>
          <w:tcPr>
            <w:tcW w:w="1418" w:type="dxa"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C340A" w:rsidRPr="008C70CF" w:rsidRDefault="004C340A" w:rsidP="000E0368">
            <w:pPr>
              <w:ind w:left="-284"/>
              <w:jc w:val="center"/>
              <w:rPr>
                <w:sz w:val="26"/>
                <w:szCs w:val="26"/>
                <w:highlight w:val="yellow"/>
              </w:rPr>
            </w:pPr>
            <w:r w:rsidRPr="001738DE">
              <w:rPr>
                <w:sz w:val="26"/>
                <w:szCs w:val="26"/>
              </w:rPr>
              <w:t>195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C340A" w:rsidRPr="00E6703C" w:rsidRDefault="004C340A" w:rsidP="000E0368">
            <w:pPr>
              <w:rPr>
                <w:sz w:val="26"/>
                <w:szCs w:val="26"/>
              </w:rPr>
            </w:pPr>
            <w:r w:rsidRPr="00E6703C">
              <w:rPr>
                <w:sz w:val="26"/>
                <w:szCs w:val="26"/>
              </w:rPr>
              <w:t>Поступление имущества в казну от Депимущества АСР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C340A" w:rsidRPr="00D454E3" w:rsidRDefault="00D71C14" w:rsidP="000E0368">
            <w:pPr>
              <w:ind w:left="-284"/>
              <w:jc w:val="center"/>
              <w:rPr>
                <w:sz w:val="26"/>
                <w:szCs w:val="26"/>
              </w:rPr>
            </w:pPr>
            <w:r w:rsidRPr="00D454E3">
              <w:rPr>
                <w:sz w:val="26"/>
                <w:szCs w:val="26"/>
              </w:rPr>
              <w:t>4</w:t>
            </w:r>
            <w:r w:rsidR="00D454E3">
              <w:rPr>
                <w:sz w:val="26"/>
                <w:szCs w:val="26"/>
              </w:rPr>
              <w:t>5</w:t>
            </w:r>
            <w:r w:rsidRPr="00D454E3">
              <w:rPr>
                <w:sz w:val="26"/>
                <w:szCs w:val="26"/>
              </w:rPr>
              <w:t> </w:t>
            </w:r>
            <w:r w:rsidR="00D454E3">
              <w:rPr>
                <w:sz w:val="26"/>
                <w:szCs w:val="26"/>
              </w:rPr>
              <w:t>370</w:t>
            </w:r>
            <w:r w:rsidRPr="00D454E3">
              <w:rPr>
                <w:sz w:val="26"/>
                <w:szCs w:val="26"/>
              </w:rPr>
              <w:t> </w:t>
            </w:r>
            <w:r w:rsidR="00D454E3">
              <w:rPr>
                <w:sz w:val="26"/>
                <w:szCs w:val="26"/>
              </w:rPr>
              <w:t>094</w:t>
            </w:r>
            <w:r w:rsidRPr="00D454E3">
              <w:rPr>
                <w:sz w:val="26"/>
                <w:szCs w:val="26"/>
              </w:rPr>
              <w:t>,</w:t>
            </w:r>
            <w:r w:rsidR="00D454E3">
              <w:rPr>
                <w:sz w:val="26"/>
                <w:szCs w:val="26"/>
              </w:rPr>
              <w:t>7</w:t>
            </w:r>
            <w:r w:rsidR="004233F6" w:rsidRPr="00D454E3">
              <w:rPr>
                <w:sz w:val="26"/>
                <w:szCs w:val="26"/>
              </w:rPr>
              <w:t>8</w:t>
            </w:r>
          </w:p>
        </w:tc>
      </w:tr>
      <w:tr w:rsidR="004C340A" w:rsidRPr="002A0872" w:rsidTr="00417081">
        <w:trPr>
          <w:trHeight w:val="600"/>
        </w:trPr>
        <w:tc>
          <w:tcPr>
            <w:tcW w:w="1418" w:type="dxa"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C340A" w:rsidRPr="008C70CF" w:rsidRDefault="004C340A" w:rsidP="00111A12">
            <w:pPr>
              <w:ind w:left="-284"/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C340A" w:rsidRPr="00E6703C" w:rsidRDefault="004C340A" w:rsidP="00111A12">
            <w:pPr>
              <w:rPr>
                <w:sz w:val="26"/>
                <w:szCs w:val="26"/>
              </w:rPr>
            </w:pPr>
            <w:r w:rsidRPr="00E6703C">
              <w:rPr>
                <w:sz w:val="26"/>
                <w:szCs w:val="26"/>
              </w:rPr>
              <w:t>Поступление не</w:t>
            </w:r>
            <w:r>
              <w:rPr>
                <w:sz w:val="26"/>
                <w:szCs w:val="26"/>
              </w:rPr>
              <w:t xml:space="preserve">произведенные активы (земля) </w:t>
            </w:r>
            <w:r w:rsidRPr="00E6703C">
              <w:rPr>
                <w:sz w:val="26"/>
                <w:szCs w:val="26"/>
              </w:rPr>
              <w:t>в казну от Депимущества АСР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C340A" w:rsidRPr="00D454E3" w:rsidRDefault="00D71C14" w:rsidP="00111A12">
            <w:pPr>
              <w:ind w:left="-284"/>
              <w:jc w:val="center"/>
              <w:rPr>
                <w:sz w:val="26"/>
                <w:szCs w:val="26"/>
              </w:rPr>
            </w:pPr>
            <w:r w:rsidRPr="00D454E3">
              <w:rPr>
                <w:sz w:val="26"/>
                <w:szCs w:val="26"/>
              </w:rPr>
              <w:t>505 133,5</w:t>
            </w:r>
            <w:r w:rsidR="00000CDD" w:rsidRPr="00D454E3">
              <w:rPr>
                <w:sz w:val="26"/>
                <w:szCs w:val="26"/>
              </w:rPr>
              <w:t>0</w:t>
            </w:r>
          </w:p>
        </w:tc>
      </w:tr>
      <w:tr w:rsidR="001F2AE0" w:rsidRPr="001F2AE0" w:rsidTr="00417081">
        <w:trPr>
          <w:trHeight w:val="600"/>
        </w:trPr>
        <w:tc>
          <w:tcPr>
            <w:tcW w:w="1418" w:type="dxa"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F2AE0" w:rsidRPr="008C70CF" w:rsidRDefault="001F2AE0" w:rsidP="001F2AE0">
            <w:pPr>
              <w:ind w:left="-284"/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F2AE0" w:rsidRPr="001738DE" w:rsidRDefault="001F2AE0" w:rsidP="001F2AE0">
            <w:pPr>
              <w:rPr>
                <w:sz w:val="26"/>
                <w:szCs w:val="26"/>
              </w:rPr>
            </w:pPr>
            <w:r w:rsidRPr="001738DE">
              <w:rPr>
                <w:sz w:val="26"/>
                <w:szCs w:val="26"/>
              </w:rPr>
              <w:t xml:space="preserve">Передача </w:t>
            </w:r>
            <w:r>
              <w:rPr>
                <w:sz w:val="26"/>
                <w:szCs w:val="26"/>
              </w:rPr>
              <w:t>не</w:t>
            </w:r>
            <w:r w:rsidRPr="001738DE">
              <w:rPr>
                <w:sz w:val="26"/>
                <w:szCs w:val="26"/>
              </w:rPr>
              <w:t>движимого имущества из казны в оперативное управление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2AE0" w:rsidRPr="00D454E3" w:rsidRDefault="001F2AE0" w:rsidP="001F2AE0">
            <w:pPr>
              <w:ind w:left="-284"/>
              <w:jc w:val="center"/>
              <w:rPr>
                <w:sz w:val="26"/>
                <w:szCs w:val="26"/>
              </w:rPr>
            </w:pPr>
            <w:r w:rsidRPr="00D454E3">
              <w:rPr>
                <w:sz w:val="26"/>
                <w:szCs w:val="26"/>
              </w:rPr>
              <w:t>86 751 172,27</w:t>
            </w:r>
          </w:p>
        </w:tc>
      </w:tr>
      <w:tr w:rsidR="001F2AE0" w:rsidRPr="002A0872" w:rsidTr="00417081">
        <w:trPr>
          <w:trHeight w:val="600"/>
        </w:trPr>
        <w:tc>
          <w:tcPr>
            <w:tcW w:w="1418" w:type="dxa"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F2AE0" w:rsidRPr="008C70CF" w:rsidRDefault="001F2AE0" w:rsidP="001F2AE0">
            <w:pPr>
              <w:ind w:left="-284"/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F2AE0" w:rsidRPr="001738DE" w:rsidRDefault="001F2AE0" w:rsidP="001F2AE0">
            <w:pPr>
              <w:rPr>
                <w:sz w:val="26"/>
                <w:szCs w:val="26"/>
              </w:rPr>
            </w:pPr>
            <w:r w:rsidRPr="001738DE">
              <w:rPr>
                <w:sz w:val="26"/>
                <w:szCs w:val="26"/>
              </w:rPr>
              <w:t xml:space="preserve">Передача </w:t>
            </w:r>
            <w:r w:rsidR="008D2132">
              <w:rPr>
                <w:sz w:val="26"/>
                <w:szCs w:val="26"/>
              </w:rPr>
              <w:t xml:space="preserve">движимого </w:t>
            </w:r>
            <w:r w:rsidRPr="001738DE">
              <w:rPr>
                <w:sz w:val="26"/>
                <w:szCs w:val="26"/>
              </w:rPr>
              <w:t>имущества из казны в оперативное управление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2AE0" w:rsidRPr="00D454E3" w:rsidRDefault="001F2AE0" w:rsidP="001F2AE0">
            <w:pPr>
              <w:ind w:left="-284"/>
              <w:jc w:val="center"/>
              <w:rPr>
                <w:sz w:val="26"/>
                <w:szCs w:val="26"/>
              </w:rPr>
            </w:pPr>
            <w:r w:rsidRPr="00D454E3">
              <w:rPr>
                <w:sz w:val="26"/>
                <w:szCs w:val="26"/>
              </w:rPr>
              <w:t>10 295 636,80</w:t>
            </w:r>
          </w:p>
        </w:tc>
      </w:tr>
      <w:tr w:rsidR="001F2AE0" w:rsidRPr="002A0872" w:rsidTr="00417081">
        <w:trPr>
          <w:trHeight w:val="600"/>
        </w:trPr>
        <w:tc>
          <w:tcPr>
            <w:tcW w:w="1418" w:type="dxa"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F2AE0" w:rsidRPr="008C70CF" w:rsidRDefault="001F2AE0" w:rsidP="001F2AE0">
            <w:pPr>
              <w:ind w:left="-284"/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F2AE0" w:rsidRPr="001738DE" w:rsidRDefault="001F2AE0" w:rsidP="001F2AE0">
            <w:pPr>
              <w:rPr>
                <w:sz w:val="26"/>
                <w:szCs w:val="26"/>
              </w:rPr>
            </w:pPr>
            <w:r w:rsidRPr="001738DE">
              <w:rPr>
                <w:sz w:val="26"/>
                <w:szCs w:val="26"/>
              </w:rPr>
              <w:t>Передача недвижимого имущества (земля) в оперативное управление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2AE0" w:rsidRPr="00D454E3" w:rsidRDefault="00D71C14" w:rsidP="001F2AE0">
            <w:pPr>
              <w:ind w:left="-284"/>
              <w:jc w:val="center"/>
              <w:rPr>
                <w:sz w:val="26"/>
                <w:szCs w:val="26"/>
              </w:rPr>
            </w:pPr>
            <w:r w:rsidRPr="00D454E3">
              <w:rPr>
                <w:sz w:val="26"/>
                <w:szCs w:val="26"/>
              </w:rPr>
              <w:t>505 133,5</w:t>
            </w:r>
            <w:r w:rsidR="007E61EA" w:rsidRPr="00D454E3">
              <w:rPr>
                <w:sz w:val="26"/>
                <w:szCs w:val="26"/>
              </w:rPr>
              <w:t>0</w:t>
            </w:r>
          </w:p>
        </w:tc>
      </w:tr>
      <w:tr w:rsidR="001F2AE0" w:rsidRPr="002A0872" w:rsidTr="00417081">
        <w:trPr>
          <w:trHeight w:val="600"/>
        </w:trPr>
        <w:tc>
          <w:tcPr>
            <w:tcW w:w="1418" w:type="dxa"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F2AE0" w:rsidRPr="008C70CF" w:rsidRDefault="001F2AE0" w:rsidP="001F2AE0">
            <w:pPr>
              <w:ind w:left="-284"/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F2AE0" w:rsidRPr="00C17C4E" w:rsidRDefault="001F2AE0" w:rsidP="001F2AE0">
            <w:pPr>
              <w:rPr>
                <w:sz w:val="26"/>
                <w:szCs w:val="26"/>
              </w:rPr>
            </w:pPr>
            <w:r w:rsidRPr="00C17C4E">
              <w:rPr>
                <w:sz w:val="26"/>
                <w:szCs w:val="26"/>
              </w:rPr>
              <w:t xml:space="preserve">Амортизация на </w:t>
            </w:r>
            <w:r w:rsidR="008D2132">
              <w:rPr>
                <w:sz w:val="26"/>
                <w:szCs w:val="26"/>
              </w:rPr>
              <w:t xml:space="preserve">недвижимое </w:t>
            </w:r>
            <w:r w:rsidRPr="00C17C4E">
              <w:rPr>
                <w:sz w:val="26"/>
                <w:szCs w:val="26"/>
              </w:rPr>
              <w:t>имущество, переданное в оперативное управление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2AE0" w:rsidRPr="00D454E3" w:rsidRDefault="001F2AE0" w:rsidP="001F2AE0">
            <w:pPr>
              <w:ind w:left="-284"/>
              <w:jc w:val="center"/>
              <w:rPr>
                <w:sz w:val="26"/>
                <w:szCs w:val="26"/>
              </w:rPr>
            </w:pPr>
            <w:r w:rsidRPr="00D454E3">
              <w:rPr>
                <w:sz w:val="26"/>
                <w:szCs w:val="26"/>
              </w:rPr>
              <w:t xml:space="preserve">- </w:t>
            </w:r>
            <w:r w:rsidR="008D2132" w:rsidRPr="00D454E3">
              <w:rPr>
                <w:sz w:val="26"/>
                <w:szCs w:val="26"/>
              </w:rPr>
              <w:t>6</w:t>
            </w:r>
            <w:r w:rsidRPr="00D454E3">
              <w:rPr>
                <w:sz w:val="26"/>
                <w:szCs w:val="26"/>
              </w:rPr>
              <w:t xml:space="preserve"> </w:t>
            </w:r>
            <w:r w:rsidR="008D2132" w:rsidRPr="00D454E3">
              <w:rPr>
                <w:sz w:val="26"/>
                <w:szCs w:val="26"/>
              </w:rPr>
              <w:t>905</w:t>
            </w:r>
            <w:r w:rsidRPr="00D454E3">
              <w:rPr>
                <w:sz w:val="26"/>
                <w:szCs w:val="26"/>
              </w:rPr>
              <w:t xml:space="preserve"> </w:t>
            </w:r>
            <w:r w:rsidR="008D2132" w:rsidRPr="00D454E3">
              <w:rPr>
                <w:sz w:val="26"/>
                <w:szCs w:val="26"/>
              </w:rPr>
              <w:t>468</w:t>
            </w:r>
            <w:r w:rsidRPr="00D454E3">
              <w:rPr>
                <w:sz w:val="26"/>
                <w:szCs w:val="26"/>
              </w:rPr>
              <w:t>,</w:t>
            </w:r>
            <w:r w:rsidR="008D2132" w:rsidRPr="00D454E3">
              <w:rPr>
                <w:sz w:val="26"/>
                <w:szCs w:val="26"/>
              </w:rPr>
              <w:t>3</w:t>
            </w:r>
            <w:r w:rsidR="00DF3790" w:rsidRPr="00D454E3">
              <w:rPr>
                <w:sz w:val="26"/>
                <w:szCs w:val="26"/>
              </w:rPr>
              <w:t>4</w:t>
            </w:r>
          </w:p>
        </w:tc>
      </w:tr>
      <w:tr w:rsidR="008D2132" w:rsidRPr="002A0872" w:rsidTr="00417081">
        <w:trPr>
          <w:trHeight w:val="600"/>
        </w:trPr>
        <w:tc>
          <w:tcPr>
            <w:tcW w:w="1418" w:type="dxa"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D2132" w:rsidRPr="008C70CF" w:rsidRDefault="008D2132" w:rsidP="001F2AE0">
            <w:pPr>
              <w:ind w:left="-284"/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2132" w:rsidRPr="00C17C4E" w:rsidRDefault="008D2132" w:rsidP="001F2AE0">
            <w:pPr>
              <w:rPr>
                <w:sz w:val="26"/>
                <w:szCs w:val="26"/>
              </w:rPr>
            </w:pPr>
            <w:r w:rsidRPr="00C17C4E">
              <w:rPr>
                <w:sz w:val="26"/>
                <w:szCs w:val="26"/>
              </w:rPr>
              <w:t xml:space="preserve">Амортизация на </w:t>
            </w:r>
            <w:r>
              <w:rPr>
                <w:sz w:val="26"/>
                <w:szCs w:val="26"/>
              </w:rPr>
              <w:t xml:space="preserve">движимое </w:t>
            </w:r>
            <w:r w:rsidRPr="00C17C4E">
              <w:rPr>
                <w:sz w:val="26"/>
                <w:szCs w:val="26"/>
              </w:rPr>
              <w:t>имущество, переданное в оперативное управление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D2132" w:rsidRPr="00D454E3" w:rsidRDefault="008D2132" w:rsidP="001F2AE0">
            <w:pPr>
              <w:ind w:left="-284"/>
              <w:jc w:val="center"/>
              <w:rPr>
                <w:sz w:val="26"/>
                <w:szCs w:val="26"/>
              </w:rPr>
            </w:pPr>
            <w:r w:rsidRPr="00D454E3">
              <w:rPr>
                <w:sz w:val="26"/>
                <w:szCs w:val="26"/>
              </w:rPr>
              <w:t>-1 513 714,8</w:t>
            </w:r>
            <w:r w:rsidR="00D454E3">
              <w:rPr>
                <w:sz w:val="26"/>
                <w:szCs w:val="26"/>
              </w:rPr>
              <w:t>0</w:t>
            </w:r>
          </w:p>
        </w:tc>
      </w:tr>
      <w:tr w:rsidR="001F2AE0" w:rsidRPr="002A0872" w:rsidTr="00417081">
        <w:trPr>
          <w:trHeight w:val="600"/>
        </w:trPr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F2AE0" w:rsidRPr="008C70CF" w:rsidRDefault="001F2AE0" w:rsidP="001F2AE0">
            <w:pPr>
              <w:ind w:left="-284"/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F2AE0" w:rsidRPr="001738DE" w:rsidRDefault="001F2AE0" w:rsidP="001F2AE0">
            <w:pPr>
              <w:rPr>
                <w:sz w:val="26"/>
                <w:szCs w:val="26"/>
              </w:rPr>
            </w:pPr>
            <w:r w:rsidRPr="001738DE">
              <w:rPr>
                <w:sz w:val="26"/>
                <w:szCs w:val="26"/>
              </w:rPr>
              <w:t>Амортизация на полученное имущество от Депимущества АСР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2AE0" w:rsidRPr="00D454E3" w:rsidRDefault="00D71C14" w:rsidP="001F2AE0">
            <w:pPr>
              <w:ind w:left="-284"/>
              <w:jc w:val="center"/>
              <w:rPr>
                <w:sz w:val="26"/>
                <w:szCs w:val="26"/>
              </w:rPr>
            </w:pPr>
            <w:r w:rsidRPr="00D454E3">
              <w:rPr>
                <w:sz w:val="26"/>
                <w:szCs w:val="26"/>
              </w:rPr>
              <w:t xml:space="preserve">- </w:t>
            </w:r>
            <w:r w:rsidR="00D454E3" w:rsidRPr="00D454E3">
              <w:rPr>
                <w:sz w:val="26"/>
                <w:szCs w:val="26"/>
              </w:rPr>
              <w:t>8</w:t>
            </w:r>
            <w:r w:rsidRPr="00D454E3">
              <w:rPr>
                <w:sz w:val="26"/>
                <w:szCs w:val="26"/>
              </w:rPr>
              <w:t> </w:t>
            </w:r>
            <w:r w:rsidR="00D454E3" w:rsidRPr="00D454E3">
              <w:rPr>
                <w:sz w:val="26"/>
                <w:szCs w:val="26"/>
              </w:rPr>
              <w:t>434</w:t>
            </w:r>
            <w:r w:rsidRPr="00D454E3">
              <w:rPr>
                <w:sz w:val="26"/>
                <w:szCs w:val="26"/>
              </w:rPr>
              <w:t> </w:t>
            </w:r>
            <w:r w:rsidR="00D454E3" w:rsidRPr="00D454E3">
              <w:rPr>
                <w:sz w:val="26"/>
                <w:szCs w:val="26"/>
              </w:rPr>
              <w:t>392</w:t>
            </w:r>
            <w:r w:rsidRPr="00D454E3">
              <w:rPr>
                <w:sz w:val="26"/>
                <w:szCs w:val="26"/>
              </w:rPr>
              <w:t>,</w:t>
            </w:r>
            <w:r w:rsidR="00D454E3" w:rsidRPr="00D454E3">
              <w:rPr>
                <w:sz w:val="26"/>
                <w:szCs w:val="26"/>
              </w:rPr>
              <w:t>4</w:t>
            </w:r>
            <w:r w:rsidR="00DF3790" w:rsidRPr="00D454E3">
              <w:rPr>
                <w:sz w:val="26"/>
                <w:szCs w:val="26"/>
              </w:rPr>
              <w:t>3</w:t>
            </w:r>
          </w:p>
        </w:tc>
      </w:tr>
      <w:tr w:rsidR="001F2AE0" w:rsidRPr="00465E26" w:rsidTr="00732706">
        <w:trPr>
          <w:trHeight w:val="431"/>
        </w:trPr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F2AE0" w:rsidRPr="00062DC8" w:rsidRDefault="001F2AE0" w:rsidP="001F2AE0">
            <w:pPr>
              <w:rPr>
                <w:b/>
                <w:bCs/>
                <w:i/>
                <w:iCs/>
                <w:sz w:val="26"/>
                <w:szCs w:val="26"/>
              </w:rPr>
            </w:pPr>
            <w:r w:rsidRPr="00062DC8">
              <w:rPr>
                <w:b/>
                <w:bCs/>
                <w:i/>
                <w:iCs/>
                <w:sz w:val="26"/>
                <w:szCs w:val="26"/>
              </w:rPr>
              <w:lastRenderedPageBreak/>
              <w:t>Итого по КОСГУ 195: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2AE0" w:rsidRPr="006232DD" w:rsidRDefault="001F2AE0" w:rsidP="001F2AE0">
            <w:pPr>
              <w:ind w:left="-284"/>
              <w:jc w:val="center"/>
              <w:rPr>
                <w:b/>
                <w:bCs/>
                <w:i/>
                <w:iCs/>
                <w:sz w:val="26"/>
                <w:szCs w:val="26"/>
                <w:highlight w:val="yellow"/>
              </w:rPr>
            </w:pPr>
            <w:r w:rsidRPr="007E56B8">
              <w:rPr>
                <w:b/>
                <w:bCs/>
                <w:i/>
                <w:iCs/>
                <w:sz w:val="26"/>
                <w:szCs w:val="26"/>
              </w:rPr>
              <w:t>12</w:t>
            </w:r>
            <w:r w:rsidR="00000CDD">
              <w:rPr>
                <w:b/>
                <w:bCs/>
                <w:i/>
                <w:iCs/>
                <w:sz w:val="26"/>
                <w:szCs w:val="26"/>
              </w:rPr>
              <w:t>6</w:t>
            </w:r>
            <w:r w:rsidRPr="007E56B8">
              <w:rPr>
                <w:b/>
                <w:bCs/>
                <w:i/>
                <w:iCs/>
                <w:sz w:val="26"/>
                <w:szCs w:val="26"/>
              </w:rPr>
              <w:t> </w:t>
            </w:r>
            <w:r w:rsidR="00000CDD">
              <w:rPr>
                <w:b/>
                <w:bCs/>
                <w:i/>
                <w:iCs/>
                <w:sz w:val="26"/>
                <w:szCs w:val="26"/>
              </w:rPr>
              <w:t>573</w:t>
            </w:r>
            <w:r w:rsidRPr="007E56B8">
              <w:rPr>
                <w:b/>
                <w:bCs/>
                <w:i/>
                <w:iCs/>
                <w:sz w:val="26"/>
                <w:szCs w:val="26"/>
              </w:rPr>
              <w:t> </w:t>
            </w:r>
            <w:r w:rsidR="00000CDD">
              <w:rPr>
                <w:b/>
                <w:bCs/>
                <w:i/>
                <w:iCs/>
                <w:sz w:val="26"/>
                <w:szCs w:val="26"/>
              </w:rPr>
              <w:t>595</w:t>
            </w:r>
            <w:r w:rsidRPr="007E56B8">
              <w:rPr>
                <w:b/>
                <w:bCs/>
                <w:i/>
                <w:iCs/>
                <w:sz w:val="26"/>
                <w:szCs w:val="26"/>
              </w:rPr>
              <w:t>,2</w:t>
            </w:r>
            <w:r w:rsidR="00000CDD">
              <w:rPr>
                <w:b/>
                <w:bCs/>
                <w:i/>
                <w:iCs/>
                <w:sz w:val="26"/>
                <w:szCs w:val="26"/>
              </w:rPr>
              <w:t>8</w:t>
            </w:r>
          </w:p>
        </w:tc>
      </w:tr>
      <w:tr w:rsidR="001F2AE0" w:rsidRPr="00465E26" w:rsidTr="00417081">
        <w:trPr>
          <w:trHeight w:val="43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F2AE0" w:rsidRPr="004C340A" w:rsidRDefault="001F2AE0" w:rsidP="001F2AE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</w:t>
            </w:r>
            <w:r w:rsidRPr="004C340A">
              <w:rPr>
                <w:sz w:val="26"/>
                <w:szCs w:val="26"/>
              </w:rPr>
              <w:t>196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F2AE0" w:rsidRPr="001C1872" w:rsidRDefault="001F2AE0" w:rsidP="001F2AE0">
            <w:pPr>
              <w:rPr>
                <w:sz w:val="26"/>
                <w:szCs w:val="26"/>
              </w:rPr>
            </w:pPr>
            <w:r w:rsidRPr="001C1872">
              <w:rPr>
                <w:sz w:val="26"/>
                <w:szCs w:val="26"/>
              </w:rPr>
              <w:t xml:space="preserve">Безвозмездное поступление имущества в казну от негосударственных учреждений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2AE0" w:rsidRPr="006232DD" w:rsidRDefault="00C8319D" w:rsidP="001F2AE0">
            <w:pPr>
              <w:ind w:left="-284"/>
              <w:jc w:val="center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659 954,38</w:t>
            </w:r>
          </w:p>
        </w:tc>
      </w:tr>
      <w:tr w:rsidR="001F2AE0" w:rsidRPr="00465E26" w:rsidTr="00417081">
        <w:trPr>
          <w:trHeight w:val="43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F2AE0" w:rsidRDefault="001F2AE0" w:rsidP="001F2AE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199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F2AE0" w:rsidRPr="001C1872" w:rsidRDefault="001C1872" w:rsidP="001F2AE0">
            <w:pPr>
              <w:rPr>
                <w:sz w:val="26"/>
                <w:szCs w:val="26"/>
              </w:rPr>
            </w:pPr>
            <w:r w:rsidRPr="001C1872">
              <w:rPr>
                <w:sz w:val="26"/>
                <w:szCs w:val="26"/>
              </w:rPr>
              <w:t>Принят</w:t>
            </w:r>
            <w:r>
              <w:rPr>
                <w:sz w:val="26"/>
                <w:szCs w:val="26"/>
              </w:rPr>
              <w:t xml:space="preserve">ие </w:t>
            </w:r>
            <w:r w:rsidRPr="001C1872">
              <w:rPr>
                <w:sz w:val="26"/>
                <w:szCs w:val="26"/>
              </w:rPr>
              <w:t>к учету</w:t>
            </w:r>
            <w:r>
              <w:rPr>
                <w:sz w:val="26"/>
                <w:szCs w:val="26"/>
              </w:rPr>
              <w:t xml:space="preserve"> нефинансовые активы (земля) в связи с оформлением права собственности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2AE0" w:rsidRPr="006232DD" w:rsidRDefault="001F2AE0" w:rsidP="001F2AE0">
            <w:pPr>
              <w:ind w:left="-284"/>
              <w:jc w:val="center"/>
              <w:rPr>
                <w:sz w:val="26"/>
                <w:szCs w:val="26"/>
                <w:highlight w:val="yellow"/>
              </w:rPr>
            </w:pPr>
            <w:r w:rsidRPr="00182F25">
              <w:rPr>
                <w:sz w:val="26"/>
                <w:szCs w:val="26"/>
              </w:rPr>
              <w:t>668 15</w:t>
            </w:r>
            <w:r w:rsidR="00FA7A06">
              <w:rPr>
                <w:sz w:val="26"/>
                <w:szCs w:val="26"/>
              </w:rPr>
              <w:t>6</w:t>
            </w:r>
            <w:r w:rsidRPr="00182F25">
              <w:rPr>
                <w:sz w:val="26"/>
                <w:szCs w:val="26"/>
              </w:rPr>
              <w:t>,60</w:t>
            </w:r>
          </w:p>
        </w:tc>
      </w:tr>
      <w:tr w:rsidR="001F2AE0" w:rsidRPr="002A0872" w:rsidTr="008F4867">
        <w:trPr>
          <w:trHeight w:val="570"/>
        </w:trPr>
        <w:tc>
          <w:tcPr>
            <w:tcW w:w="76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AE0" w:rsidRPr="00E6703C" w:rsidRDefault="001F2AE0" w:rsidP="001F2AE0">
            <w:pPr>
              <w:rPr>
                <w:b/>
                <w:bCs/>
                <w:sz w:val="28"/>
                <w:szCs w:val="28"/>
              </w:rPr>
            </w:pPr>
            <w:r w:rsidRPr="00E6703C">
              <w:rPr>
                <w:b/>
                <w:bCs/>
                <w:sz w:val="28"/>
                <w:szCs w:val="28"/>
              </w:rPr>
              <w:t>Всего по КОСГУ 190: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F2AE0" w:rsidRPr="00000CDD" w:rsidRDefault="00000CDD" w:rsidP="001F2AE0">
            <w:pPr>
              <w:ind w:left="-284"/>
              <w:jc w:val="center"/>
              <w:rPr>
                <w:b/>
                <w:bCs/>
                <w:sz w:val="28"/>
                <w:szCs w:val="28"/>
              </w:rPr>
            </w:pPr>
            <w:r w:rsidRPr="00000CDD">
              <w:rPr>
                <w:b/>
                <w:bCs/>
                <w:sz w:val="28"/>
                <w:szCs w:val="28"/>
              </w:rPr>
              <w:t>128 014 446,20</w:t>
            </w:r>
          </w:p>
        </w:tc>
      </w:tr>
      <w:tr w:rsidR="001F2AE0" w:rsidRPr="002A0872" w:rsidTr="00417081">
        <w:trPr>
          <w:trHeight w:val="480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F2AE0" w:rsidRPr="002A678B" w:rsidRDefault="001F2AE0" w:rsidP="001F2AE0">
            <w:pPr>
              <w:ind w:left="-284"/>
              <w:jc w:val="center"/>
              <w:rPr>
                <w:sz w:val="26"/>
                <w:szCs w:val="26"/>
              </w:rPr>
            </w:pPr>
            <w:r w:rsidRPr="002A678B">
              <w:rPr>
                <w:sz w:val="26"/>
                <w:szCs w:val="26"/>
              </w:rPr>
              <w:t>241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F2AE0" w:rsidRPr="002A678B" w:rsidRDefault="00000CDD" w:rsidP="001F2AE0">
            <w:pPr>
              <w:rPr>
                <w:sz w:val="26"/>
                <w:szCs w:val="26"/>
              </w:rPr>
            </w:pPr>
            <w:r w:rsidRPr="002A678B">
              <w:rPr>
                <w:sz w:val="26"/>
                <w:szCs w:val="26"/>
              </w:rPr>
              <w:t>Исключение и передача в оперативное управление из одного учреждения в другое МЗ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2AE0" w:rsidRPr="006232DD" w:rsidRDefault="001F2AE0" w:rsidP="001F2AE0">
            <w:pPr>
              <w:ind w:left="-284"/>
              <w:jc w:val="center"/>
              <w:rPr>
                <w:bCs/>
                <w:iCs/>
                <w:sz w:val="26"/>
                <w:szCs w:val="26"/>
                <w:highlight w:val="yellow"/>
              </w:rPr>
            </w:pPr>
            <w:r w:rsidRPr="00182F25">
              <w:rPr>
                <w:bCs/>
                <w:iCs/>
                <w:sz w:val="26"/>
                <w:szCs w:val="26"/>
              </w:rPr>
              <w:t>26 083,13</w:t>
            </w:r>
          </w:p>
        </w:tc>
      </w:tr>
      <w:tr w:rsidR="001F2AE0" w:rsidRPr="00D95B98" w:rsidTr="00417081">
        <w:trPr>
          <w:trHeight w:val="480"/>
        </w:trPr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AE0" w:rsidRPr="00D95B98" w:rsidRDefault="001F2AE0" w:rsidP="001F2AE0">
            <w:pPr>
              <w:ind w:left="-284"/>
              <w:jc w:val="center"/>
              <w:rPr>
                <w:sz w:val="26"/>
                <w:szCs w:val="26"/>
              </w:rPr>
            </w:pPr>
            <w:r w:rsidRPr="00D95B98">
              <w:rPr>
                <w:sz w:val="26"/>
                <w:szCs w:val="26"/>
              </w:rPr>
              <w:t>245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2AE0" w:rsidRPr="00D95B98" w:rsidRDefault="001F2AE0" w:rsidP="001F2AE0">
            <w:pPr>
              <w:rPr>
                <w:sz w:val="26"/>
                <w:szCs w:val="26"/>
              </w:rPr>
            </w:pPr>
            <w:r w:rsidRPr="00D95B98">
              <w:rPr>
                <w:sz w:val="26"/>
                <w:szCs w:val="26"/>
              </w:rPr>
              <w:t xml:space="preserve">Предоставление субсидии на возмещение недополученных доходов (капитальный ремонт </w:t>
            </w:r>
            <w:proofErr w:type="gramStart"/>
            <w:r w:rsidRPr="00D95B98">
              <w:rPr>
                <w:sz w:val="26"/>
                <w:szCs w:val="26"/>
              </w:rPr>
              <w:t>жил.фонда</w:t>
            </w:r>
            <w:proofErr w:type="gramEnd"/>
            <w:r w:rsidRPr="00D95B98">
              <w:rPr>
                <w:sz w:val="26"/>
                <w:szCs w:val="26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F2AE0" w:rsidRPr="006232DD" w:rsidRDefault="001F2AE0" w:rsidP="001F2AE0">
            <w:pPr>
              <w:ind w:left="-284"/>
              <w:jc w:val="center"/>
              <w:rPr>
                <w:bCs/>
                <w:iCs/>
                <w:sz w:val="26"/>
                <w:szCs w:val="26"/>
                <w:highlight w:val="yellow"/>
              </w:rPr>
            </w:pPr>
            <w:r w:rsidRPr="00182F25">
              <w:rPr>
                <w:bCs/>
                <w:iCs/>
                <w:sz w:val="26"/>
                <w:szCs w:val="26"/>
              </w:rPr>
              <w:t>446 224,8</w:t>
            </w:r>
            <w:r w:rsidR="00FA7A06">
              <w:rPr>
                <w:bCs/>
                <w:iCs/>
                <w:sz w:val="26"/>
                <w:szCs w:val="26"/>
              </w:rPr>
              <w:t>0</w:t>
            </w:r>
          </w:p>
        </w:tc>
      </w:tr>
      <w:tr w:rsidR="001F2AE0" w:rsidRPr="00732706" w:rsidTr="008F4867">
        <w:trPr>
          <w:trHeight w:val="570"/>
        </w:trPr>
        <w:tc>
          <w:tcPr>
            <w:tcW w:w="76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AE0" w:rsidRPr="00361559" w:rsidRDefault="001F2AE0" w:rsidP="001F2AE0">
            <w:pPr>
              <w:ind w:left="-284" w:right="-108"/>
              <w:rPr>
                <w:b/>
                <w:bCs/>
                <w:sz w:val="28"/>
                <w:szCs w:val="28"/>
              </w:rPr>
            </w:pPr>
            <w:r w:rsidRPr="00361559">
              <w:rPr>
                <w:b/>
                <w:bCs/>
                <w:sz w:val="28"/>
                <w:szCs w:val="28"/>
              </w:rPr>
              <w:t xml:space="preserve">     Всего по КОСГУ 240: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F2AE0" w:rsidRPr="006232DD" w:rsidRDefault="001F2AE0" w:rsidP="001F2AE0">
            <w:pPr>
              <w:ind w:left="-284" w:right="-108"/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182F25">
              <w:rPr>
                <w:b/>
                <w:bCs/>
                <w:sz w:val="28"/>
                <w:szCs w:val="28"/>
              </w:rPr>
              <w:t>472 307,93</w:t>
            </w:r>
          </w:p>
        </w:tc>
      </w:tr>
      <w:tr w:rsidR="001F2AE0" w:rsidRPr="002A0872" w:rsidTr="00417081">
        <w:trPr>
          <w:trHeight w:val="690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AE0" w:rsidRPr="00BE42CD" w:rsidRDefault="001F2AE0" w:rsidP="001F2AE0">
            <w:pPr>
              <w:ind w:left="-284" w:right="-108"/>
              <w:jc w:val="center"/>
              <w:rPr>
                <w:sz w:val="26"/>
                <w:szCs w:val="26"/>
              </w:rPr>
            </w:pPr>
            <w:r w:rsidRPr="00BE42CD">
              <w:rPr>
                <w:sz w:val="26"/>
                <w:szCs w:val="26"/>
              </w:rPr>
              <w:t>251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2AE0" w:rsidRPr="00BE42CD" w:rsidRDefault="001F2AE0" w:rsidP="001F2AE0">
            <w:pPr>
              <w:ind w:right="-108"/>
              <w:rPr>
                <w:sz w:val="26"/>
                <w:szCs w:val="26"/>
              </w:rPr>
            </w:pPr>
            <w:r w:rsidRPr="00BE42CD">
              <w:rPr>
                <w:sz w:val="26"/>
                <w:szCs w:val="26"/>
              </w:rPr>
              <w:t>Иные МБТ на обеспечение полномочий, передаваемых на уровень муниципального района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F2AE0" w:rsidRPr="006232DD" w:rsidRDefault="001F2AE0" w:rsidP="001F2AE0">
            <w:pPr>
              <w:ind w:left="-284" w:right="-108"/>
              <w:jc w:val="center"/>
              <w:rPr>
                <w:bCs/>
                <w:iCs/>
                <w:sz w:val="26"/>
                <w:szCs w:val="26"/>
                <w:highlight w:val="yellow"/>
              </w:rPr>
            </w:pPr>
            <w:r w:rsidRPr="00182F25">
              <w:rPr>
                <w:bCs/>
                <w:iCs/>
                <w:sz w:val="26"/>
                <w:szCs w:val="26"/>
              </w:rPr>
              <w:t>8 883 582,04</w:t>
            </w:r>
          </w:p>
        </w:tc>
      </w:tr>
      <w:tr w:rsidR="001F2AE0" w:rsidRPr="003F24C3" w:rsidTr="008F4867">
        <w:trPr>
          <w:trHeight w:val="570"/>
        </w:trPr>
        <w:tc>
          <w:tcPr>
            <w:tcW w:w="76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AE0" w:rsidRPr="00D95B98" w:rsidRDefault="001F2AE0" w:rsidP="001F2AE0">
            <w:pPr>
              <w:ind w:left="-284"/>
              <w:rPr>
                <w:b/>
                <w:bCs/>
                <w:sz w:val="28"/>
                <w:szCs w:val="28"/>
              </w:rPr>
            </w:pPr>
            <w:r w:rsidRPr="00D95B98">
              <w:rPr>
                <w:b/>
                <w:bCs/>
                <w:sz w:val="28"/>
                <w:szCs w:val="28"/>
              </w:rPr>
              <w:t xml:space="preserve">     Всего по КОСГУ 250: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F2AE0" w:rsidRPr="006232DD" w:rsidRDefault="001F2AE0" w:rsidP="001F2AE0">
            <w:pPr>
              <w:ind w:left="-284"/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182F25">
              <w:rPr>
                <w:b/>
                <w:bCs/>
                <w:sz w:val="28"/>
                <w:szCs w:val="28"/>
              </w:rPr>
              <w:t>8 883 582,04</w:t>
            </w:r>
          </w:p>
        </w:tc>
      </w:tr>
      <w:tr w:rsidR="00110C70" w:rsidRPr="00E71344" w:rsidTr="00110C70">
        <w:trPr>
          <w:trHeight w:val="570"/>
        </w:trPr>
        <w:tc>
          <w:tcPr>
            <w:tcW w:w="1418" w:type="dxa"/>
            <w:vMerge w:val="restart"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0C70" w:rsidRPr="00572DA9" w:rsidRDefault="00110C70" w:rsidP="001F2AE0">
            <w:pPr>
              <w:ind w:left="-284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281</w:t>
            </w:r>
          </w:p>
        </w:tc>
        <w:tc>
          <w:tcPr>
            <w:tcW w:w="6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10C70" w:rsidRPr="00572DA9" w:rsidRDefault="00110C70" w:rsidP="007E61EA">
            <w:pPr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Передано недвижимое имущество из казны в оперативное управление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10C70" w:rsidRPr="00182F25" w:rsidRDefault="00110C70" w:rsidP="001F2AE0">
            <w:pPr>
              <w:ind w:left="-284"/>
              <w:jc w:val="center"/>
              <w:rPr>
                <w:bCs/>
                <w:iCs/>
                <w:sz w:val="26"/>
                <w:szCs w:val="26"/>
              </w:rPr>
            </w:pPr>
            <w:r w:rsidRPr="00182F25">
              <w:rPr>
                <w:bCs/>
                <w:iCs/>
                <w:sz w:val="26"/>
                <w:szCs w:val="26"/>
              </w:rPr>
              <w:t>8</w:t>
            </w:r>
            <w:r>
              <w:rPr>
                <w:bCs/>
                <w:iCs/>
                <w:sz w:val="26"/>
                <w:szCs w:val="26"/>
              </w:rPr>
              <w:t>6</w:t>
            </w:r>
            <w:r w:rsidRPr="00182F25">
              <w:rPr>
                <w:bCs/>
                <w:iCs/>
                <w:sz w:val="26"/>
                <w:szCs w:val="26"/>
              </w:rPr>
              <w:t> </w:t>
            </w:r>
            <w:r>
              <w:rPr>
                <w:bCs/>
                <w:iCs/>
                <w:sz w:val="26"/>
                <w:szCs w:val="26"/>
              </w:rPr>
              <w:t>751</w:t>
            </w:r>
            <w:r w:rsidRPr="00182F25">
              <w:rPr>
                <w:bCs/>
                <w:iCs/>
                <w:sz w:val="26"/>
                <w:szCs w:val="26"/>
              </w:rPr>
              <w:t> </w:t>
            </w:r>
            <w:r>
              <w:rPr>
                <w:bCs/>
                <w:iCs/>
                <w:sz w:val="26"/>
                <w:szCs w:val="26"/>
              </w:rPr>
              <w:t>17</w:t>
            </w:r>
            <w:r w:rsidRPr="00182F25">
              <w:rPr>
                <w:bCs/>
                <w:iCs/>
                <w:sz w:val="26"/>
                <w:szCs w:val="26"/>
              </w:rPr>
              <w:t>2,</w:t>
            </w:r>
            <w:r>
              <w:rPr>
                <w:bCs/>
                <w:iCs/>
                <w:sz w:val="26"/>
                <w:szCs w:val="26"/>
              </w:rPr>
              <w:t>27</w:t>
            </w:r>
          </w:p>
        </w:tc>
      </w:tr>
      <w:tr w:rsidR="00110C70" w:rsidRPr="00E71344" w:rsidTr="00110C70">
        <w:trPr>
          <w:trHeight w:val="570"/>
        </w:trPr>
        <w:tc>
          <w:tcPr>
            <w:tcW w:w="141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70" w:rsidRDefault="00110C70" w:rsidP="001F2AE0">
            <w:pPr>
              <w:ind w:left="-284"/>
              <w:jc w:val="center"/>
              <w:rPr>
                <w:bCs/>
                <w:iCs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10C70" w:rsidRPr="00572DA9" w:rsidRDefault="00110C70" w:rsidP="007E61EA">
            <w:pPr>
              <w:rPr>
                <w:bCs/>
                <w:iCs/>
                <w:sz w:val="26"/>
                <w:szCs w:val="26"/>
              </w:rPr>
            </w:pPr>
            <w:r w:rsidRPr="001738DE">
              <w:rPr>
                <w:sz w:val="26"/>
                <w:szCs w:val="26"/>
              </w:rPr>
              <w:t>Передача движимого имущества из казны в оперативное управление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10C70" w:rsidRPr="00182F25" w:rsidRDefault="00110C70" w:rsidP="001F2AE0">
            <w:pPr>
              <w:ind w:left="-284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10 295 636,80</w:t>
            </w:r>
          </w:p>
        </w:tc>
      </w:tr>
      <w:tr w:rsidR="00110C70" w:rsidRPr="00E71344" w:rsidTr="00110C70">
        <w:trPr>
          <w:trHeight w:val="570"/>
        </w:trPr>
        <w:tc>
          <w:tcPr>
            <w:tcW w:w="141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70" w:rsidRDefault="00110C70" w:rsidP="001F2AE0">
            <w:pPr>
              <w:ind w:left="-284"/>
              <w:jc w:val="center"/>
              <w:rPr>
                <w:bCs/>
                <w:iCs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10C70" w:rsidRPr="001738DE" w:rsidRDefault="00110C70" w:rsidP="007E61EA">
            <w:pPr>
              <w:rPr>
                <w:sz w:val="26"/>
                <w:szCs w:val="26"/>
              </w:rPr>
            </w:pPr>
            <w:r w:rsidRPr="001738DE">
              <w:rPr>
                <w:sz w:val="26"/>
                <w:szCs w:val="26"/>
              </w:rPr>
              <w:t>Передача недвижимого имущества (земля) в оперативное управление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10C70" w:rsidRDefault="00110C70" w:rsidP="001F2AE0">
            <w:pPr>
              <w:ind w:left="-284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505 133,50</w:t>
            </w:r>
          </w:p>
        </w:tc>
      </w:tr>
      <w:tr w:rsidR="00110C70" w:rsidRPr="00E71344" w:rsidTr="00110C70">
        <w:trPr>
          <w:trHeight w:val="570"/>
        </w:trPr>
        <w:tc>
          <w:tcPr>
            <w:tcW w:w="141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70" w:rsidRDefault="00110C70" w:rsidP="001F2AE0">
            <w:pPr>
              <w:ind w:left="-284"/>
              <w:jc w:val="center"/>
              <w:rPr>
                <w:bCs/>
                <w:iCs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10C70" w:rsidRPr="001738DE" w:rsidRDefault="00110C70" w:rsidP="007E61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Передача в казну ОС от подведомственных учреждений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10C70" w:rsidRPr="008D2132" w:rsidRDefault="00110C70" w:rsidP="001F2AE0">
            <w:pPr>
              <w:ind w:left="-284"/>
              <w:jc w:val="center"/>
              <w:rPr>
                <w:bCs/>
                <w:iCs/>
                <w:sz w:val="26"/>
                <w:szCs w:val="26"/>
              </w:rPr>
            </w:pPr>
            <w:r w:rsidRPr="008D2132">
              <w:rPr>
                <w:bCs/>
                <w:iCs/>
                <w:sz w:val="26"/>
                <w:szCs w:val="26"/>
              </w:rPr>
              <w:t>803 939,98</w:t>
            </w:r>
          </w:p>
        </w:tc>
      </w:tr>
      <w:tr w:rsidR="00110C70" w:rsidRPr="00E71344" w:rsidTr="00110C70">
        <w:trPr>
          <w:trHeight w:val="570"/>
        </w:trPr>
        <w:tc>
          <w:tcPr>
            <w:tcW w:w="141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70" w:rsidRDefault="00110C70" w:rsidP="001F2AE0">
            <w:pPr>
              <w:ind w:left="-284"/>
              <w:jc w:val="center"/>
              <w:rPr>
                <w:bCs/>
                <w:iCs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10C70" w:rsidRDefault="00110C70" w:rsidP="007E61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Амортизация на полученные ОС от подведомственных учреждений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10C70" w:rsidRPr="008D2132" w:rsidRDefault="00110C70" w:rsidP="001F2AE0">
            <w:pPr>
              <w:ind w:left="-284"/>
              <w:jc w:val="center"/>
              <w:rPr>
                <w:bCs/>
                <w:iCs/>
                <w:sz w:val="26"/>
                <w:szCs w:val="26"/>
              </w:rPr>
            </w:pPr>
            <w:r w:rsidRPr="008D2132">
              <w:rPr>
                <w:bCs/>
                <w:iCs/>
                <w:sz w:val="26"/>
                <w:szCs w:val="26"/>
              </w:rPr>
              <w:t>-550 170,65</w:t>
            </w:r>
          </w:p>
        </w:tc>
      </w:tr>
      <w:tr w:rsidR="00110C70" w:rsidRPr="00E71344" w:rsidTr="00182F25">
        <w:trPr>
          <w:trHeight w:val="570"/>
        </w:trPr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0C70" w:rsidRDefault="00110C70" w:rsidP="001F2AE0">
            <w:pPr>
              <w:ind w:left="-284"/>
              <w:jc w:val="center"/>
              <w:rPr>
                <w:bCs/>
                <w:iCs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10C70" w:rsidRDefault="00110C70" w:rsidP="007E61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Амортизация на имущество</w:t>
            </w:r>
            <w:r w:rsidR="006A0D44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 xml:space="preserve"> переданное из казны в оперативное управление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10C70" w:rsidRPr="008D2132" w:rsidRDefault="00110C70" w:rsidP="001F2AE0">
            <w:pPr>
              <w:ind w:left="-284"/>
              <w:jc w:val="center"/>
              <w:rPr>
                <w:bCs/>
                <w:iCs/>
                <w:sz w:val="26"/>
                <w:szCs w:val="26"/>
              </w:rPr>
            </w:pPr>
            <w:r w:rsidRPr="008D2132">
              <w:rPr>
                <w:bCs/>
                <w:iCs/>
                <w:sz w:val="26"/>
                <w:szCs w:val="26"/>
              </w:rPr>
              <w:t>-8 374 938,94</w:t>
            </w:r>
          </w:p>
        </w:tc>
      </w:tr>
      <w:tr w:rsidR="001F2AE0" w:rsidRPr="00E71344" w:rsidTr="003F24C3">
        <w:trPr>
          <w:trHeight w:val="345"/>
        </w:trPr>
        <w:tc>
          <w:tcPr>
            <w:tcW w:w="7655" w:type="dxa"/>
            <w:gridSpan w:val="2"/>
            <w:tcBorders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F2AE0" w:rsidRPr="00572DA9" w:rsidRDefault="001F2AE0" w:rsidP="001F2AE0">
            <w:pPr>
              <w:ind w:left="38"/>
              <w:rPr>
                <w:b/>
                <w:i/>
                <w:sz w:val="26"/>
                <w:szCs w:val="26"/>
              </w:rPr>
            </w:pPr>
            <w:r w:rsidRPr="00572DA9">
              <w:rPr>
                <w:b/>
                <w:i/>
                <w:sz w:val="26"/>
                <w:szCs w:val="26"/>
              </w:rPr>
              <w:t>Итого по КОСГУ 2</w:t>
            </w:r>
            <w:r>
              <w:rPr>
                <w:b/>
                <w:i/>
                <w:sz w:val="26"/>
                <w:szCs w:val="26"/>
              </w:rPr>
              <w:t>80</w:t>
            </w:r>
            <w:r w:rsidRPr="00572DA9">
              <w:rPr>
                <w:b/>
                <w:i/>
                <w:sz w:val="26"/>
                <w:szCs w:val="26"/>
              </w:rPr>
              <w:t>: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2AE0" w:rsidRPr="00182F25" w:rsidRDefault="001F2AE0" w:rsidP="001F2AE0">
            <w:pPr>
              <w:ind w:left="-284"/>
              <w:jc w:val="center"/>
              <w:rPr>
                <w:b/>
                <w:i/>
                <w:sz w:val="26"/>
                <w:szCs w:val="26"/>
              </w:rPr>
            </w:pPr>
            <w:r w:rsidRPr="00182F25">
              <w:rPr>
                <w:b/>
                <w:i/>
                <w:sz w:val="26"/>
                <w:szCs w:val="26"/>
              </w:rPr>
              <w:t>89 430 772,96</w:t>
            </w:r>
          </w:p>
        </w:tc>
      </w:tr>
    </w:tbl>
    <w:bookmarkEnd w:id="4"/>
    <w:p w:rsidR="006232DD" w:rsidRPr="006232DD" w:rsidRDefault="006232DD" w:rsidP="006232DD">
      <w:pPr>
        <w:spacing w:line="276" w:lineRule="auto"/>
        <w:ind w:left="-284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A0311">
        <w:rPr>
          <w:sz w:val="28"/>
          <w:szCs w:val="28"/>
        </w:rPr>
        <w:t xml:space="preserve">Остаток денежных средств по счёту 1.201.34.000 «Касса» на конец отчётного периода </w:t>
      </w:r>
      <w:r w:rsidR="00BA0311" w:rsidRPr="008C70CF">
        <w:rPr>
          <w:b/>
          <w:bCs/>
          <w:i/>
          <w:iCs/>
          <w:sz w:val="28"/>
          <w:szCs w:val="28"/>
          <w:u w:val="single"/>
        </w:rPr>
        <w:t>отсутствует.</w:t>
      </w:r>
      <w:r>
        <w:rPr>
          <w:sz w:val="28"/>
          <w:szCs w:val="28"/>
        </w:rPr>
        <w:t xml:space="preserve"> Денежные средства на счёте 3.201.20.000 </w:t>
      </w:r>
      <w:r w:rsidR="00A80AFB">
        <w:rPr>
          <w:sz w:val="28"/>
          <w:szCs w:val="28"/>
        </w:rPr>
        <w:t xml:space="preserve">«Денежные средства </w:t>
      </w:r>
      <w:r>
        <w:rPr>
          <w:sz w:val="28"/>
          <w:szCs w:val="28"/>
        </w:rPr>
        <w:t>в кредитн</w:t>
      </w:r>
      <w:r w:rsidR="00A80AFB">
        <w:rPr>
          <w:sz w:val="28"/>
          <w:szCs w:val="28"/>
        </w:rPr>
        <w:t>ой</w:t>
      </w:r>
      <w:r>
        <w:rPr>
          <w:sz w:val="28"/>
          <w:szCs w:val="28"/>
        </w:rPr>
        <w:t xml:space="preserve"> организаци</w:t>
      </w:r>
      <w:r w:rsidR="00A80AFB">
        <w:rPr>
          <w:sz w:val="28"/>
          <w:szCs w:val="28"/>
        </w:rPr>
        <w:t>и»</w:t>
      </w:r>
      <w:r>
        <w:rPr>
          <w:sz w:val="28"/>
          <w:szCs w:val="28"/>
        </w:rPr>
        <w:t xml:space="preserve"> </w:t>
      </w:r>
      <w:r w:rsidRPr="00A80AFB">
        <w:rPr>
          <w:b/>
          <w:bCs/>
          <w:i/>
          <w:iCs/>
          <w:sz w:val="28"/>
          <w:szCs w:val="28"/>
          <w:u w:val="single"/>
        </w:rPr>
        <w:t>отсутствуют</w:t>
      </w:r>
      <w:r>
        <w:rPr>
          <w:sz w:val="28"/>
          <w:szCs w:val="28"/>
        </w:rPr>
        <w:t>.</w:t>
      </w:r>
    </w:p>
    <w:p w:rsidR="005A51DB" w:rsidRDefault="005A51DB" w:rsidP="00732A9B">
      <w:pPr>
        <w:spacing w:line="276" w:lineRule="auto"/>
        <w:ind w:left="-284"/>
        <w:jc w:val="both"/>
        <w:rPr>
          <w:bCs/>
          <w:iCs/>
          <w:sz w:val="28"/>
          <w:szCs w:val="28"/>
        </w:rPr>
      </w:pPr>
      <w:r w:rsidRPr="00E71344">
        <w:rPr>
          <w:b/>
          <w:i/>
          <w:sz w:val="26"/>
          <w:szCs w:val="26"/>
        </w:rPr>
        <w:t xml:space="preserve">  </w:t>
      </w:r>
      <w:r w:rsidRPr="00A80AFB">
        <w:rPr>
          <w:bCs/>
          <w:iCs/>
          <w:sz w:val="28"/>
          <w:szCs w:val="28"/>
        </w:rPr>
        <w:t xml:space="preserve">Расшифровка счётов </w:t>
      </w:r>
      <w:r w:rsidR="00A80AFB" w:rsidRPr="00A80AFB">
        <w:rPr>
          <w:bCs/>
          <w:iCs/>
          <w:sz w:val="28"/>
          <w:szCs w:val="28"/>
        </w:rPr>
        <w:t xml:space="preserve">1.304.06.000, </w:t>
      </w:r>
      <w:r w:rsidRPr="00A80AFB">
        <w:rPr>
          <w:bCs/>
          <w:iCs/>
          <w:sz w:val="28"/>
          <w:szCs w:val="28"/>
        </w:rPr>
        <w:t>1.401.50.000</w:t>
      </w:r>
    </w:p>
    <w:tbl>
      <w:tblPr>
        <w:tblW w:w="992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619"/>
        <w:gridCol w:w="2368"/>
        <w:gridCol w:w="1699"/>
        <w:gridCol w:w="2111"/>
        <w:gridCol w:w="2126"/>
      </w:tblGrid>
      <w:tr w:rsidR="00A82224" w:rsidRPr="00E71344" w:rsidTr="00A82224">
        <w:trPr>
          <w:trHeight w:val="1110"/>
        </w:trPr>
        <w:tc>
          <w:tcPr>
            <w:tcW w:w="16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2224" w:rsidRPr="00E71344" w:rsidRDefault="00A82224" w:rsidP="00732A9B">
            <w:pPr>
              <w:ind w:left="-284"/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  <w:r w:rsidRPr="00E71344">
              <w:rPr>
                <w:b/>
                <w:bCs/>
                <w:i/>
                <w:iCs/>
                <w:sz w:val="26"/>
                <w:szCs w:val="26"/>
              </w:rPr>
              <w:t xml:space="preserve">Код счёта                          </w:t>
            </w:r>
            <w:proofErr w:type="gramStart"/>
            <w:r w:rsidRPr="00E71344">
              <w:rPr>
                <w:b/>
                <w:bCs/>
                <w:i/>
                <w:iCs/>
                <w:sz w:val="26"/>
                <w:szCs w:val="26"/>
              </w:rPr>
              <w:t xml:space="preserve">   </w:t>
            </w:r>
            <w:r w:rsidRPr="00E71344">
              <w:rPr>
                <w:sz w:val="26"/>
                <w:szCs w:val="26"/>
              </w:rPr>
              <w:t>(</w:t>
            </w:r>
            <w:proofErr w:type="gramEnd"/>
            <w:r w:rsidRPr="00E71344">
              <w:rPr>
                <w:sz w:val="26"/>
                <w:szCs w:val="26"/>
              </w:rPr>
              <w:t>9 знаков)</w:t>
            </w:r>
          </w:p>
        </w:tc>
        <w:tc>
          <w:tcPr>
            <w:tcW w:w="23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2224" w:rsidRPr="00E71344" w:rsidRDefault="00A82224" w:rsidP="008F4867">
            <w:pPr>
              <w:ind w:left="-125"/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  <w:r w:rsidRPr="00E71344">
              <w:rPr>
                <w:b/>
                <w:bCs/>
                <w:i/>
                <w:iCs/>
                <w:sz w:val="26"/>
                <w:szCs w:val="26"/>
              </w:rPr>
              <w:t xml:space="preserve">КОСГУ                                                                                             </w:t>
            </w:r>
          </w:p>
        </w:tc>
        <w:tc>
          <w:tcPr>
            <w:tcW w:w="16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2224" w:rsidRDefault="00A82224" w:rsidP="00732A9B">
            <w:pPr>
              <w:ind w:left="-284"/>
              <w:jc w:val="center"/>
              <w:rPr>
                <w:sz w:val="26"/>
                <w:szCs w:val="26"/>
              </w:rPr>
            </w:pPr>
          </w:p>
          <w:p w:rsidR="00A82224" w:rsidRPr="00A82224" w:rsidRDefault="00A82224" w:rsidP="00732A9B">
            <w:pPr>
              <w:ind w:left="-28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Остаток на начало года</w:t>
            </w:r>
          </w:p>
        </w:tc>
        <w:tc>
          <w:tcPr>
            <w:tcW w:w="211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2224" w:rsidRDefault="00A82224" w:rsidP="00A82224">
            <w:pPr>
              <w:tabs>
                <w:tab w:val="left" w:pos="450"/>
              </w:tabs>
              <w:ind w:left="-259"/>
              <w:jc w:val="center"/>
              <w:rPr>
                <w:sz w:val="26"/>
                <w:szCs w:val="26"/>
              </w:rPr>
            </w:pPr>
            <w:r w:rsidRPr="00A82224">
              <w:rPr>
                <w:sz w:val="26"/>
                <w:szCs w:val="26"/>
              </w:rPr>
              <w:t xml:space="preserve">    Остаток на</w:t>
            </w:r>
            <w:r>
              <w:rPr>
                <w:sz w:val="26"/>
                <w:szCs w:val="26"/>
              </w:rPr>
              <w:t xml:space="preserve">    </w:t>
            </w:r>
            <w:r w:rsidRPr="00A82224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           </w:t>
            </w:r>
            <w:r w:rsidRPr="00A82224">
              <w:rPr>
                <w:sz w:val="26"/>
                <w:szCs w:val="26"/>
              </w:rPr>
              <w:t>конец</w:t>
            </w:r>
          </w:p>
          <w:p w:rsidR="00A82224" w:rsidRDefault="00A82224" w:rsidP="00A82224">
            <w:pPr>
              <w:tabs>
                <w:tab w:val="left" w:pos="450"/>
              </w:tabs>
              <w:ind w:left="-259"/>
              <w:jc w:val="center"/>
              <w:rPr>
                <w:sz w:val="26"/>
                <w:szCs w:val="26"/>
              </w:rPr>
            </w:pPr>
            <w:r w:rsidRPr="00A82224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о</w:t>
            </w:r>
            <w:r w:rsidRPr="00A82224">
              <w:rPr>
                <w:sz w:val="26"/>
                <w:szCs w:val="26"/>
              </w:rPr>
              <w:t>тчётного</w:t>
            </w:r>
          </w:p>
          <w:p w:rsidR="00A82224" w:rsidRPr="00A82224" w:rsidRDefault="00A82224" w:rsidP="00A82224">
            <w:pPr>
              <w:tabs>
                <w:tab w:val="left" w:pos="450"/>
              </w:tabs>
              <w:ind w:left="-259"/>
              <w:jc w:val="center"/>
              <w:rPr>
                <w:b/>
                <w:bCs/>
                <w:sz w:val="26"/>
                <w:szCs w:val="26"/>
              </w:rPr>
            </w:pPr>
            <w:r w:rsidRPr="00A82224">
              <w:rPr>
                <w:sz w:val="26"/>
                <w:szCs w:val="26"/>
              </w:rPr>
              <w:t xml:space="preserve"> периода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2224" w:rsidRPr="00A82224" w:rsidRDefault="00A82224" w:rsidP="00732A9B">
            <w:pPr>
              <w:ind w:left="-284"/>
              <w:jc w:val="center"/>
              <w:rPr>
                <w:sz w:val="26"/>
                <w:szCs w:val="26"/>
              </w:rPr>
            </w:pPr>
            <w:r w:rsidRPr="00A82224">
              <w:rPr>
                <w:sz w:val="26"/>
                <w:szCs w:val="26"/>
              </w:rPr>
              <w:t xml:space="preserve">  факт хозяйственной жизни</w:t>
            </w:r>
          </w:p>
        </w:tc>
      </w:tr>
      <w:tr w:rsidR="00A82224" w:rsidRPr="00E71344" w:rsidTr="00A82224">
        <w:trPr>
          <w:trHeight w:val="915"/>
        </w:trPr>
        <w:tc>
          <w:tcPr>
            <w:tcW w:w="1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2224" w:rsidRPr="00E71344" w:rsidRDefault="00A82224" w:rsidP="00732A9B">
            <w:pPr>
              <w:ind w:left="38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  </w:t>
            </w:r>
            <w:r w:rsidRPr="00E71344">
              <w:rPr>
                <w:color w:val="000000"/>
                <w:sz w:val="26"/>
                <w:szCs w:val="26"/>
              </w:rPr>
              <w:t>1.401.50.000</w:t>
            </w:r>
          </w:p>
        </w:tc>
        <w:tc>
          <w:tcPr>
            <w:tcW w:w="2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2224" w:rsidRPr="001C0596" w:rsidRDefault="00A82224" w:rsidP="00732A9B">
            <w:pPr>
              <w:ind w:left="-284"/>
              <w:jc w:val="center"/>
              <w:rPr>
                <w:color w:val="000000"/>
                <w:sz w:val="26"/>
                <w:szCs w:val="26"/>
              </w:rPr>
            </w:pPr>
            <w:r w:rsidRPr="001C0596">
              <w:rPr>
                <w:color w:val="000000"/>
                <w:sz w:val="26"/>
                <w:szCs w:val="26"/>
              </w:rPr>
              <w:t>225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2224" w:rsidRDefault="00A82224" w:rsidP="00732A9B">
            <w:pPr>
              <w:ind w:left="-284"/>
              <w:jc w:val="center"/>
              <w:rPr>
                <w:sz w:val="26"/>
                <w:szCs w:val="26"/>
              </w:rPr>
            </w:pPr>
          </w:p>
          <w:p w:rsidR="00A82224" w:rsidRDefault="00A82224" w:rsidP="00732A9B">
            <w:pPr>
              <w:ind w:left="-284"/>
              <w:jc w:val="center"/>
              <w:rPr>
                <w:sz w:val="26"/>
                <w:szCs w:val="26"/>
              </w:rPr>
            </w:pPr>
          </w:p>
          <w:p w:rsidR="00A82224" w:rsidRPr="001C0596" w:rsidRDefault="00A82224" w:rsidP="00732A9B">
            <w:pPr>
              <w:ind w:left="-28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2 </w:t>
            </w:r>
            <w:r w:rsidR="00A80AFB">
              <w:rPr>
                <w:sz w:val="26"/>
                <w:szCs w:val="26"/>
              </w:rPr>
              <w:t>756</w:t>
            </w:r>
            <w:r>
              <w:rPr>
                <w:sz w:val="26"/>
                <w:szCs w:val="26"/>
              </w:rPr>
              <w:t> </w:t>
            </w:r>
            <w:r w:rsidR="00A80AFB">
              <w:rPr>
                <w:sz w:val="26"/>
                <w:szCs w:val="26"/>
              </w:rPr>
              <w:t>57</w:t>
            </w:r>
            <w:r>
              <w:rPr>
                <w:sz w:val="26"/>
                <w:szCs w:val="26"/>
              </w:rPr>
              <w:t>0,</w:t>
            </w:r>
            <w:r w:rsidR="00A80AFB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5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2224" w:rsidRPr="000A2BD5" w:rsidRDefault="000A2BD5" w:rsidP="00732A9B">
            <w:pPr>
              <w:ind w:left="-284"/>
              <w:jc w:val="center"/>
              <w:rPr>
                <w:sz w:val="26"/>
                <w:szCs w:val="26"/>
              </w:rPr>
            </w:pPr>
            <w:r w:rsidRPr="000A2BD5">
              <w:rPr>
                <w:sz w:val="26"/>
                <w:szCs w:val="26"/>
              </w:rPr>
              <w:t>3 37</w:t>
            </w:r>
            <w:r w:rsidR="00573B98">
              <w:rPr>
                <w:sz w:val="26"/>
                <w:szCs w:val="26"/>
              </w:rPr>
              <w:t>0</w:t>
            </w:r>
            <w:r w:rsidRPr="000A2BD5">
              <w:rPr>
                <w:sz w:val="26"/>
                <w:szCs w:val="26"/>
              </w:rPr>
              <w:t> </w:t>
            </w:r>
            <w:r w:rsidR="00573B98">
              <w:rPr>
                <w:sz w:val="26"/>
                <w:szCs w:val="26"/>
              </w:rPr>
              <w:t>310</w:t>
            </w:r>
            <w:r w:rsidRPr="000A2BD5">
              <w:rPr>
                <w:sz w:val="26"/>
                <w:szCs w:val="26"/>
              </w:rPr>
              <w:t>,</w:t>
            </w:r>
            <w:r w:rsidR="00573B98">
              <w:rPr>
                <w:sz w:val="26"/>
                <w:szCs w:val="26"/>
              </w:rPr>
              <w:t>29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2224" w:rsidRPr="001C0596" w:rsidRDefault="00A82224" w:rsidP="008F4867">
            <w:pPr>
              <w:jc w:val="center"/>
              <w:rPr>
                <w:color w:val="000000"/>
                <w:sz w:val="26"/>
                <w:szCs w:val="26"/>
              </w:rPr>
            </w:pPr>
            <w:r w:rsidRPr="001C0596">
              <w:rPr>
                <w:color w:val="000000"/>
                <w:sz w:val="26"/>
                <w:szCs w:val="26"/>
              </w:rPr>
              <w:t>Остаток средств по взносам на капитальный ремонт в Югорский фонд</w:t>
            </w:r>
          </w:p>
        </w:tc>
      </w:tr>
      <w:tr w:rsidR="00A82224" w:rsidRPr="00E71344" w:rsidTr="00A82224">
        <w:trPr>
          <w:trHeight w:val="555"/>
        </w:trPr>
        <w:tc>
          <w:tcPr>
            <w:tcW w:w="398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2224" w:rsidRPr="001C0596" w:rsidRDefault="00A82224" w:rsidP="008F4867">
            <w:pPr>
              <w:ind w:left="-104"/>
              <w:rPr>
                <w:b/>
                <w:bCs/>
                <w:i/>
                <w:iCs/>
                <w:sz w:val="26"/>
                <w:szCs w:val="26"/>
              </w:rPr>
            </w:pPr>
            <w:r w:rsidRPr="001C0596">
              <w:rPr>
                <w:b/>
                <w:bCs/>
                <w:i/>
                <w:iCs/>
                <w:sz w:val="26"/>
                <w:szCs w:val="26"/>
              </w:rPr>
              <w:t xml:space="preserve">     Итого по счёту: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82224" w:rsidRPr="001C0596" w:rsidRDefault="00A82224" w:rsidP="00732A9B">
            <w:pPr>
              <w:ind w:left="-284"/>
              <w:jc w:val="center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 xml:space="preserve">   2 </w:t>
            </w:r>
            <w:r w:rsidR="00A80AFB">
              <w:rPr>
                <w:b/>
                <w:i/>
                <w:sz w:val="26"/>
                <w:szCs w:val="26"/>
              </w:rPr>
              <w:t>756</w:t>
            </w:r>
            <w:r>
              <w:rPr>
                <w:b/>
                <w:i/>
                <w:sz w:val="26"/>
                <w:szCs w:val="26"/>
              </w:rPr>
              <w:t> </w:t>
            </w:r>
            <w:r w:rsidR="00A80AFB">
              <w:rPr>
                <w:b/>
                <w:i/>
                <w:sz w:val="26"/>
                <w:szCs w:val="26"/>
              </w:rPr>
              <w:t>5</w:t>
            </w:r>
            <w:r>
              <w:rPr>
                <w:b/>
                <w:i/>
                <w:sz w:val="26"/>
                <w:szCs w:val="26"/>
              </w:rPr>
              <w:t>70,</w:t>
            </w:r>
            <w:r w:rsidR="00A80AFB">
              <w:rPr>
                <w:b/>
                <w:i/>
                <w:sz w:val="26"/>
                <w:szCs w:val="26"/>
              </w:rPr>
              <w:t>3</w:t>
            </w:r>
            <w:r>
              <w:rPr>
                <w:b/>
                <w:i/>
                <w:sz w:val="26"/>
                <w:szCs w:val="26"/>
              </w:rPr>
              <w:t>5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2224" w:rsidRPr="000A2BD5" w:rsidRDefault="00A82224" w:rsidP="00732A9B">
            <w:pPr>
              <w:ind w:left="-284"/>
              <w:jc w:val="center"/>
              <w:rPr>
                <w:b/>
                <w:i/>
                <w:sz w:val="26"/>
                <w:szCs w:val="26"/>
              </w:rPr>
            </w:pPr>
            <w:r w:rsidRPr="000A2BD5">
              <w:rPr>
                <w:b/>
                <w:i/>
                <w:sz w:val="26"/>
                <w:szCs w:val="26"/>
              </w:rPr>
              <w:t xml:space="preserve">   </w:t>
            </w:r>
            <w:r w:rsidR="000A2BD5" w:rsidRPr="000A2BD5">
              <w:rPr>
                <w:b/>
                <w:i/>
                <w:sz w:val="26"/>
                <w:szCs w:val="26"/>
              </w:rPr>
              <w:t>3 37</w:t>
            </w:r>
            <w:r w:rsidR="00573B98">
              <w:rPr>
                <w:b/>
                <w:i/>
                <w:sz w:val="26"/>
                <w:szCs w:val="26"/>
              </w:rPr>
              <w:t>0</w:t>
            </w:r>
            <w:r w:rsidR="000A2BD5" w:rsidRPr="000A2BD5">
              <w:rPr>
                <w:b/>
                <w:i/>
                <w:sz w:val="26"/>
                <w:szCs w:val="26"/>
              </w:rPr>
              <w:t> 3</w:t>
            </w:r>
            <w:r w:rsidR="00573B98">
              <w:rPr>
                <w:b/>
                <w:i/>
                <w:sz w:val="26"/>
                <w:szCs w:val="26"/>
              </w:rPr>
              <w:t>10</w:t>
            </w:r>
            <w:r w:rsidR="000A2BD5" w:rsidRPr="000A2BD5">
              <w:rPr>
                <w:b/>
                <w:i/>
                <w:sz w:val="26"/>
                <w:szCs w:val="26"/>
              </w:rPr>
              <w:t>,</w:t>
            </w:r>
            <w:r w:rsidR="00573B98">
              <w:rPr>
                <w:b/>
                <w:i/>
                <w:sz w:val="26"/>
                <w:szCs w:val="26"/>
              </w:rPr>
              <w:t>29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2224" w:rsidRPr="001C0596" w:rsidRDefault="00A82224" w:rsidP="00732A9B">
            <w:pPr>
              <w:ind w:left="-284"/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  <w:r w:rsidRPr="001C0596">
              <w:rPr>
                <w:b/>
                <w:bCs/>
                <w:i/>
                <w:iCs/>
                <w:sz w:val="26"/>
                <w:szCs w:val="26"/>
              </w:rPr>
              <w:t> </w:t>
            </w:r>
          </w:p>
        </w:tc>
      </w:tr>
    </w:tbl>
    <w:p w:rsidR="002C6ABA" w:rsidRDefault="002C6ABA" w:rsidP="00732A9B">
      <w:pPr>
        <w:spacing w:line="276" w:lineRule="auto"/>
        <w:ind w:left="-284"/>
        <w:jc w:val="both"/>
        <w:rPr>
          <w:bCs/>
          <w:sz w:val="28"/>
          <w:szCs w:val="28"/>
        </w:rPr>
      </w:pPr>
    </w:p>
    <w:p w:rsidR="002C6ABA" w:rsidRDefault="002C6ABA" w:rsidP="00732A9B">
      <w:pPr>
        <w:spacing w:line="276" w:lineRule="auto"/>
        <w:ind w:left="-284"/>
        <w:jc w:val="both"/>
        <w:rPr>
          <w:bCs/>
          <w:sz w:val="28"/>
          <w:szCs w:val="28"/>
        </w:rPr>
      </w:pPr>
    </w:p>
    <w:p w:rsidR="005A51DB" w:rsidRDefault="008C6FB5" w:rsidP="00732A9B">
      <w:pPr>
        <w:spacing w:line="276" w:lineRule="auto"/>
        <w:ind w:left="-284"/>
        <w:jc w:val="both"/>
        <w:rPr>
          <w:bCs/>
          <w:sz w:val="28"/>
          <w:szCs w:val="28"/>
        </w:rPr>
      </w:pPr>
      <w:bookmarkStart w:id="5" w:name="_GoBack"/>
      <w:bookmarkEnd w:id="5"/>
      <w:r w:rsidRPr="008C6FB5">
        <w:rPr>
          <w:bCs/>
          <w:sz w:val="28"/>
          <w:szCs w:val="28"/>
        </w:rPr>
        <w:lastRenderedPageBreak/>
        <w:t>Расшифровка счёта 1.209.36.000</w:t>
      </w:r>
    </w:p>
    <w:p w:rsidR="008C6FB5" w:rsidRDefault="008C6FB5" w:rsidP="00732A9B">
      <w:pPr>
        <w:spacing w:line="276" w:lineRule="auto"/>
        <w:ind w:left="-284"/>
        <w:jc w:val="both"/>
        <w:rPr>
          <w:bCs/>
          <w:sz w:val="28"/>
          <w:szCs w:val="28"/>
        </w:rPr>
      </w:pPr>
    </w:p>
    <w:tbl>
      <w:tblPr>
        <w:tblStyle w:val="ab"/>
        <w:tblW w:w="0" w:type="auto"/>
        <w:tblInd w:w="-284" w:type="dxa"/>
        <w:tblLook w:val="04A0" w:firstRow="1" w:lastRow="0" w:firstColumn="1" w:lastColumn="0" w:noHBand="0" w:noVBand="1"/>
      </w:tblPr>
      <w:tblGrid>
        <w:gridCol w:w="1892"/>
        <w:gridCol w:w="1581"/>
        <w:gridCol w:w="1581"/>
        <w:gridCol w:w="1581"/>
        <w:gridCol w:w="1560"/>
        <w:gridCol w:w="2084"/>
      </w:tblGrid>
      <w:tr w:rsidR="00573B98" w:rsidTr="00BB12AC">
        <w:tc>
          <w:tcPr>
            <w:tcW w:w="1892" w:type="dxa"/>
          </w:tcPr>
          <w:p w:rsidR="008C6FB5" w:rsidRPr="008C6FB5" w:rsidRDefault="008C6FB5" w:rsidP="008C6FB5">
            <w:pPr>
              <w:spacing w:line="276" w:lineRule="auto"/>
              <w:jc w:val="center"/>
              <w:rPr>
                <w:bCs/>
                <w:sz w:val="26"/>
                <w:szCs w:val="26"/>
              </w:rPr>
            </w:pPr>
            <w:r w:rsidRPr="008C6FB5">
              <w:rPr>
                <w:bCs/>
                <w:sz w:val="26"/>
                <w:szCs w:val="26"/>
              </w:rPr>
              <w:t>Код счёта</w:t>
            </w:r>
            <w:r w:rsidR="00EF07AE">
              <w:rPr>
                <w:bCs/>
                <w:sz w:val="26"/>
                <w:szCs w:val="26"/>
              </w:rPr>
              <w:t xml:space="preserve">            </w:t>
            </w:r>
            <w:r>
              <w:rPr>
                <w:bCs/>
                <w:sz w:val="26"/>
                <w:szCs w:val="26"/>
              </w:rPr>
              <w:t xml:space="preserve">   (9 знаков)</w:t>
            </w:r>
          </w:p>
        </w:tc>
        <w:tc>
          <w:tcPr>
            <w:tcW w:w="1581" w:type="dxa"/>
          </w:tcPr>
          <w:p w:rsidR="008C6FB5" w:rsidRPr="008C6FB5" w:rsidRDefault="008C6FB5" w:rsidP="008C6FB5">
            <w:pPr>
              <w:spacing w:line="276" w:lineRule="auto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Остаток на начало года (</w:t>
            </w:r>
            <w:proofErr w:type="gramStart"/>
            <w:r>
              <w:rPr>
                <w:bCs/>
                <w:sz w:val="26"/>
                <w:szCs w:val="26"/>
              </w:rPr>
              <w:t>руб.коп</w:t>
            </w:r>
            <w:proofErr w:type="gramEnd"/>
            <w:r>
              <w:rPr>
                <w:bCs/>
                <w:sz w:val="26"/>
                <w:szCs w:val="26"/>
              </w:rPr>
              <w:t>.)</w:t>
            </w:r>
          </w:p>
        </w:tc>
        <w:tc>
          <w:tcPr>
            <w:tcW w:w="1581" w:type="dxa"/>
          </w:tcPr>
          <w:p w:rsidR="008C6FB5" w:rsidRPr="008C6FB5" w:rsidRDefault="008C6FB5" w:rsidP="008C6FB5">
            <w:pPr>
              <w:spacing w:line="276" w:lineRule="auto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Д-т                     сч. 1.209.00.000 (</w:t>
            </w:r>
            <w:proofErr w:type="gramStart"/>
            <w:r>
              <w:rPr>
                <w:bCs/>
                <w:sz w:val="26"/>
                <w:szCs w:val="26"/>
              </w:rPr>
              <w:t>руб.коп</w:t>
            </w:r>
            <w:proofErr w:type="gramEnd"/>
            <w:r>
              <w:rPr>
                <w:bCs/>
                <w:sz w:val="26"/>
                <w:szCs w:val="26"/>
              </w:rPr>
              <w:t>.)</w:t>
            </w:r>
          </w:p>
        </w:tc>
        <w:tc>
          <w:tcPr>
            <w:tcW w:w="1581" w:type="dxa"/>
          </w:tcPr>
          <w:p w:rsidR="008C6FB5" w:rsidRPr="008C6FB5" w:rsidRDefault="008C6FB5" w:rsidP="008C6FB5">
            <w:pPr>
              <w:spacing w:line="276" w:lineRule="auto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К-т                     сч. 1.209.00.000 (</w:t>
            </w:r>
            <w:proofErr w:type="gramStart"/>
            <w:r>
              <w:rPr>
                <w:bCs/>
                <w:sz w:val="26"/>
                <w:szCs w:val="26"/>
              </w:rPr>
              <w:t>руб.коп</w:t>
            </w:r>
            <w:proofErr w:type="gramEnd"/>
            <w:r>
              <w:rPr>
                <w:bCs/>
                <w:sz w:val="26"/>
                <w:szCs w:val="26"/>
              </w:rPr>
              <w:t>.)</w:t>
            </w:r>
          </w:p>
        </w:tc>
        <w:tc>
          <w:tcPr>
            <w:tcW w:w="1560" w:type="dxa"/>
          </w:tcPr>
          <w:p w:rsidR="008C6FB5" w:rsidRPr="008C6FB5" w:rsidRDefault="008C6FB5" w:rsidP="008C6FB5">
            <w:pPr>
              <w:spacing w:line="276" w:lineRule="auto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Остаток на конец периода</w:t>
            </w:r>
          </w:p>
        </w:tc>
        <w:tc>
          <w:tcPr>
            <w:tcW w:w="2084" w:type="dxa"/>
          </w:tcPr>
          <w:p w:rsidR="008C6FB5" w:rsidRPr="008C6FB5" w:rsidRDefault="008C6FB5" w:rsidP="008C6FB5">
            <w:pPr>
              <w:spacing w:line="276" w:lineRule="auto"/>
              <w:jc w:val="center"/>
              <w:rPr>
                <w:bCs/>
                <w:sz w:val="26"/>
                <w:szCs w:val="26"/>
              </w:rPr>
            </w:pPr>
            <w:r w:rsidRPr="0028177C">
              <w:t>Причина возникновения (с какого счёта произведён перевод или начисление ущерба), причина списания с учёта</w:t>
            </w:r>
          </w:p>
        </w:tc>
      </w:tr>
      <w:tr w:rsidR="00573B98" w:rsidTr="00BB12AC">
        <w:tc>
          <w:tcPr>
            <w:tcW w:w="1892" w:type="dxa"/>
          </w:tcPr>
          <w:p w:rsidR="008C6FB5" w:rsidRPr="00EF07AE" w:rsidRDefault="008C6FB5" w:rsidP="00EF07AE">
            <w:pPr>
              <w:spacing w:line="276" w:lineRule="auto"/>
              <w:jc w:val="center"/>
              <w:rPr>
                <w:bCs/>
                <w:sz w:val="26"/>
                <w:szCs w:val="26"/>
              </w:rPr>
            </w:pPr>
            <w:bookmarkStart w:id="6" w:name="_Hlk94796827"/>
            <w:r w:rsidRPr="00EF07AE">
              <w:rPr>
                <w:bCs/>
                <w:sz w:val="26"/>
                <w:szCs w:val="26"/>
              </w:rPr>
              <w:t>1.209.36.000</w:t>
            </w:r>
          </w:p>
        </w:tc>
        <w:tc>
          <w:tcPr>
            <w:tcW w:w="1581" w:type="dxa"/>
          </w:tcPr>
          <w:p w:rsidR="008C6FB5" w:rsidRPr="00EF07AE" w:rsidRDefault="008C6FB5" w:rsidP="00EF07AE">
            <w:pPr>
              <w:spacing w:line="276" w:lineRule="auto"/>
              <w:jc w:val="center"/>
              <w:rPr>
                <w:bCs/>
                <w:sz w:val="26"/>
                <w:szCs w:val="26"/>
              </w:rPr>
            </w:pPr>
            <w:r w:rsidRPr="00EF07AE">
              <w:rPr>
                <w:bCs/>
                <w:sz w:val="26"/>
                <w:szCs w:val="26"/>
              </w:rPr>
              <w:t>1 0</w:t>
            </w:r>
            <w:r w:rsidR="00BB12AC">
              <w:rPr>
                <w:bCs/>
                <w:sz w:val="26"/>
                <w:szCs w:val="26"/>
              </w:rPr>
              <w:t>12</w:t>
            </w:r>
            <w:r w:rsidRPr="00EF07AE">
              <w:rPr>
                <w:bCs/>
                <w:sz w:val="26"/>
                <w:szCs w:val="26"/>
              </w:rPr>
              <w:t> </w:t>
            </w:r>
            <w:r w:rsidR="00BB12AC">
              <w:rPr>
                <w:bCs/>
                <w:sz w:val="26"/>
                <w:szCs w:val="26"/>
              </w:rPr>
              <w:t>030</w:t>
            </w:r>
            <w:r w:rsidRPr="00EF07AE">
              <w:rPr>
                <w:bCs/>
                <w:sz w:val="26"/>
                <w:szCs w:val="26"/>
              </w:rPr>
              <w:t>,</w:t>
            </w:r>
            <w:r w:rsidR="00BB12AC">
              <w:rPr>
                <w:bCs/>
                <w:sz w:val="26"/>
                <w:szCs w:val="26"/>
              </w:rPr>
              <w:t>58</w:t>
            </w:r>
          </w:p>
        </w:tc>
        <w:tc>
          <w:tcPr>
            <w:tcW w:w="1581" w:type="dxa"/>
          </w:tcPr>
          <w:p w:rsidR="008C6FB5" w:rsidRPr="00EF07AE" w:rsidRDefault="00EF07AE" w:rsidP="00EF07AE">
            <w:pPr>
              <w:spacing w:line="276" w:lineRule="auto"/>
              <w:jc w:val="center"/>
              <w:rPr>
                <w:bCs/>
                <w:sz w:val="26"/>
                <w:szCs w:val="26"/>
              </w:rPr>
            </w:pPr>
            <w:r w:rsidRPr="00EF07AE">
              <w:rPr>
                <w:bCs/>
                <w:sz w:val="26"/>
                <w:szCs w:val="26"/>
              </w:rPr>
              <w:t>0,00</w:t>
            </w:r>
          </w:p>
        </w:tc>
        <w:tc>
          <w:tcPr>
            <w:tcW w:w="1581" w:type="dxa"/>
          </w:tcPr>
          <w:p w:rsidR="008C6FB5" w:rsidRPr="00EF07AE" w:rsidRDefault="00EF07AE" w:rsidP="00EF07AE">
            <w:pPr>
              <w:spacing w:line="276" w:lineRule="auto"/>
              <w:jc w:val="center"/>
              <w:rPr>
                <w:bCs/>
                <w:sz w:val="26"/>
                <w:szCs w:val="26"/>
              </w:rPr>
            </w:pPr>
            <w:r w:rsidRPr="00EF07AE">
              <w:rPr>
                <w:bCs/>
                <w:sz w:val="26"/>
                <w:szCs w:val="26"/>
              </w:rPr>
              <w:t>1 0</w:t>
            </w:r>
            <w:r w:rsidR="00236E20">
              <w:rPr>
                <w:bCs/>
                <w:sz w:val="26"/>
                <w:szCs w:val="26"/>
              </w:rPr>
              <w:t>1</w:t>
            </w:r>
            <w:r w:rsidR="00BB12AC">
              <w:rPr>
                <w:bCs/>
                <w:sz w:val="26"/>
                <w:szCs w:val="26"/>
              </w:rPr>
              <w:t>2</w:t>
            </w:r>
            <w:r w:rsidRPr="00EF07AE">
              <w:rPr>
                <w:bCs/>
                <w:sz w:val="26"/>
                <w:szCs w:val="26"/>
              </w:rPr>
              <w:t> </w:t>
            </w:r>
            <w:r w:rsidR="00BB12AC">
              <w:rPr>
                <w:bCs/>
                <w:sz w:val="26"/>
                <w:szCs w:val="26"/>
              </w:rPr>
              <w:t>030</w:t>
            </w:r>
            <w:r w:rsidRPr="00EF07AE">
              <w:rPr>
                <w:bCs/>
                <w:sz w:val="26"/>
                <w:szCs w:val="26"/>
              </w:rPr>
              <w:t>,</w:t>
            </w:r>
            <w:r w:rsidR="00BB12AC">
              <w:rPr>
                <w:bCs/>
                <w:sz w:val="26"/>
                <w:szCs w:val="26"/>
              </w:rPr>
              <w:t>58</w:t>
            </w:r>
          </w:p>
        </w:tc>
        <w:tc>
          <w:tcPr>
            <w:tcW w:w="1560" w:type="dxa"/>
          </w:tcPr>
          <w:p w:rsidR="008C6FB5" w:rsidRPr="00EF07AE" w:rsidRDefault="00EF07AE" w:rsidP="00EF07AE">
            <w:pPr>
              <w:spacing w:line="276" w:lineRule="auto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0,00</w:t>
            </w:r>
          </w:p>
        </w:tc>
        <w:tc>
          <w:tcPr>
            <w:tcW w:w="2084" w:type="dxa"/>
          </w:tcPr>
          <w:p w:rsidR="008C6FB5" w:rsidRPr="00EF07AE" w:rsidRDefault="00573B98" w:rsidP="00EF07AE">
            <w:pPr>
              <w:spacing w:line="276" w:lineRule="auto"/>
              <w:jc w:val="center"/>
              <w:rPr>
                <w:bCs/>
                <w:sz w:val="26"/>
                <w:szCs w:val="26"/>
              </w:rPr>
            </w:pPr>
            <w:r w:rsidRPr="0028177C">
              <w:t>Использование сумм страховых взносов на обязательное социальное страхование от несчастных случаев на производстве и профессиональных заболеваний</w:t>
            </w:r>
            <w:r>
              <w:t xml:space="preserve">           </w:t>
            </w:r>
            <w:r w:rsidRPr="0028177C">
              <w:t xml:space="preserve">  </w:t>
            </w:r>
          </w:p>
        </w:tc>
      </w:tr>
      <w:bookmarkEnd w:id="6"/>
      <w:tr w:rsidR="00BB12AC" w:rsidTr="00596E2A">
        <w:tc>
          <w:tcPr>
            <w:tcW w:w="1892" w:type="dxa"/>
          </w:tcPr>
          <w:p w:rsidR="00BB12AC" w:rsidRPr="00EF07AE" w:rsidRDefault="00BB12AC" w:rsidP="00BB12AC">
            <w:pPr>
              <w:spacing w:line="276" w:lineRule="auto"/>
              <w:jc w:val="both"/>
              <w:rPr>
                <w:b/>
                <w:sz w:val="26"/>
                <w:szCs w:val="26"/>
              </w:rPr>
            </w:pPr>
            <w:r w:rsidRPr="00EF07AE">
              <w:rPr>
                <w:b/>
                <w:sz w:val="26"/>
                <w:szCs w:val="26"/>
              </w:rPr>
              <w:t>Итого               по счёту 1.209.36.000</w:t>
            </w:r>
          </w:p>
        </w:tc>
        <w:tc>
          <w:tcPr>
            <w:tcW w:w="1581" w:type="dxa"/>
          </w:tcPr>
          <w:p w:rsidR="00BB12AC" w:rsidRPr="00BB12AC" w:rsidRDefault="00BB12AC" w:rsidP="00BB12AC">
            <w:pPr>
              <w:spacing w:line="276" w:lineRule="auto"/>
              <w:rPr>
                <w:b/>
                <w:i/>
                <w:iCs/>
                <w:sz w:val="26"/>
                <w:szCs w:val="26"/>
              </w:rPr>
            </w:pPr>
          </w:p>
          <w:p w:rsidR="00BB12AC" w:rsidRPr="00BB12AC" w:rsidRDefault="00BB12AC" w:rsidP="00BB12AC">
            <w:pPr>
              <w:spacing w:line="276" w:lineRule="auto"/>
              <w:rPr>
                <w:b/>
                <w:i/>
                <w:iCs/>
                <w:sz w:val="26"/>
                <w:szCs w:val="26"/>
              </w:rPr>
            </w:pPr>
            <w:r w:rsidRPr="00BB12AC">
              <w:rPr>
                <w:b/>
                <w:i/>
                <w:iCs/>
                <w:sz w:val="26"/>
                <w:szCs w:val="26"/>
              </w:rPr>
              <w:t>1 012 030,58</w:t>
            </w:r>
          </w:p>
        </w:tc>
        <w:tc>
          <w:tcPr>
            <w:tcW w:w="1581" w:type="dxa"/>
            <w:vAlign w:val="center"/>
          </w:tcPr>
          <w:p w:rsidR="00BB12AC" w:rsidRPr="00BB12AC" w:rsidRDefault="00BB12AC" w:rsidP="00BB12AC">
            <w:pPr>
              <w:spacing w:line="276" w:lineRule="auto"/>
              <w:jc w:val="center"/>
              <w:rPr>
                <w:b/>
                <w:i/>
                <w:iCs/>
                <w:sz w:val="26"/>
                <w:szCs w:val="26"/>
              </w:rPr>
            </w:pPr>
            <w:r w:rsidRPr="00BB12AC">
              <w:rPr>
                <w:b/>
                <w:i/>
                <w:iCs/>
                <w:sz w:val="26"/>
                <w:szCs w:val="26"/>
              </w:rPr>
              <w:t>0,00</w:t>
            </w:r>
          </w:p>
        </w:tc>
        <w:tc>
          <w:tcPr>
            <w:tcW w:w="1581" w:type="dxa"/>
          </w:tcPr>
          <w:p w:rsidR="00BB12AC" w:rsidRPr="00BB12AC" w:rsidRDefault="00BB12AC" w:rsidP="00BB12AC">
            <w:pPr>
              <w:spacing w:line="276" w:lineRule="auto"/>
              <w:jc w:val="center"/>
              <w:rPr>
                <w:b/>
                <w:i/>
                <w:iCs/>
                <w:sz w:val="26"/>
                <w:szCs w:val="26"/>
              </w:rPr>
            </w:pPr>
          </w:p>
          <w:p w:rsidR="00BB12AC" w:rsidRPr="00BB12AC" w:rsidRDefault="00BB12AC" w:rsidP="00BB12AC">
            <w:pPr>
              <w:spacing w:line="276" w:lineRule="auto"/>
              <w:jc w:val="center"/>
              <w:rPr>
                <w:b/>
                <w:i/>
                <w:iCs/>
                <w:sz w:val="26"/>
                <w:szCs w:val="26"/>
              </w:rPr>
            </w:pPr>
            <w:r w:rsidRPr="00BB12AC">
              <w:rPr>
                <w:b/>
                <w:i/>
                <w:iCs/>
                <w:sz w:val="26"/>
                <w:szCs w:val="26"/>
              </w:rPr>
              <w:t>1 012 030,58</w:t>
            </w:r>
          </w:p>
        </w:tc>
        <w:tc>
          <w:tcPr>
            <w:tcW w:w="1560" w:type="dxa"/>
            <w:vAlign w:val="center"/>
          </w:tcPr>
          <w:p w:rsidR="00BB12AC" w:rsidRPr="00E14F82" w:rsidRDefault="00BB12AC" w:rsidP="00BB12AC">
            <w:pPr>
              <w:spacing w:line="276" w:lineRule="auto"/>
              <w:jc w:val="center"/>
              <w:rPr>
                <w:b/>
                <w:i/>
                <w:iCs/>
                <w:sz w:val="26"/>
                <w:szCs w:val="26"/>
              </w:rPr>
            </w:pPr>
            <w:r w:rsidRPr="00E14F82">
              <w:rPr>
                <w:b/>
                <w:i/>
                <w:iCs/>
                <w:sz w:val="26"/>
                <w:szCs w:val="26"/>
              </w:rPr>
              <w:t>0,00</w:t>
            </w:r>
          </w:p>
        </w:tc>
        <w:tc>
          <w:tcPr>
            <w:tcW w:w="2084" w:type="dxa"/>
          </w:tcPr>
          <w:p w:rsidR="00BB12AC" w:rsidRPr="00EF07AE" w:rsidRDefault="00BB12AC" w:rsidP="00BB12AC">
            <w:pPr>
              <w:spacing w:line="276" w:lineRule="auto"/>
              <w:jc w:val="both"/>
              <w:rPr>
                <w:bCs/>
                <w:sz w:val="26"/>
                <w:szCs w:val="26"/>
              </w:rPr>
            </w:pPr>
          </w:p>
        </w:tc>
      </w:tr>
    </w:tbl>
    <w:p w:rsidR="008C6FB5" w:rsidRPr="008C6FB5" w:rsidRDefault="008C6FB5" w:rsidP="00732A9B">
      <w:pPr>
        <w:spacing w:line="276" w:lineRule="auto"/>
        <w:ind w:left="-284"/>
        <w:jc w:val="both"/>
        <w:rPr>
          <w:bCs/>
          <w:sz w:val="28"/>
          <w:szCs w:val="28"/>
        </w:rPr>
      </w:pPr>
    </w:p>
    <w:p w:rsidR="005A51DB" w:rsidRPr="008C6FB5" w:rsidRDefault="005A51DB" w:rsidP="00732A9B">
      <w:pPr>
        <w:spacing w:line="276" w:lineRule="auto"/>
        <w:ind w:left="-284"/>
        <w:jc w:val="both"/>
        <w:rPr>
          <w:bCs/>
          <w:iCs/>
          <w:sz w:val="28"/>
          <w:szCs w:val="28"/>
        </w:rPr>
      </w:pPr>
      <w:r w:rsidRPr="008C6FB5">
        <w:rPr>
          <w:bCs/>
          <w:iCs/>
          <w:sz w:val="28"/>
          <w:szCs w:val="28"/>
        </w:rPr>
        <w:t>Расшифровка счёт</w:t>
      </w:r>
      <w:r w:rsidR="00EF07AE">
        <w:rPr>
          <w:bCs/>
          <w:iCs/>
          <w:sz w:val="28"/>
          <w:szCs w:val="28"/>
        </w:rPr>
        <w:t>ов</w:t>
      </w:r>
      <w:r w:rsidRPr="008C6FB5">
        <w:rPr>
          <w:bCs/>
          <w:iCs/>
          <w:sz w:val="28"/>
          <w:szCs w:val="28"/>
        </w:rPr>
        <w:t xml:space="preserve"> </w:t>
      </w:r>
      <w:r w:rsidR="00EF07AE">
        <w:rPr>
          <w:bCs/>
          <w:iCs/>
          <w:sz w:val="28"/>
          <w:szCs w:val="28"/>
        </w:rPr>
        <w:t>1</w:t>
      </w:r>
      <w:r w:rsidRPr="008C6FB5">
        <w:rPr>
          <w:bCs/>
          <w:iCs/>
          <w:sz w:val="28"/>
          <w:szCs w:val="28"/>
        </w:rPr>
        <w:t>.303.00.000</w:t>
      </w:r>
      <w:r w:rsidR="00EF07AE">
        <w:rPr>
          <w:bCs/>
          <w:iCs/>
          <w:sz w:val="28"/>
          <w:szCs w:val="28"/>
        </w:rPr>
        <w:t>, 1.304.00.000</w:t>
      </w:r>
      <w:r w:rsidRPr="008C6FB5">
        <w:rPr>
          <w:bCs/>
          <w:iCs/>
          <w:sz w:val="28"/>
          <w:szCs w:val="28"/>
        </w:rPr>
        <w:t xml:space="preserve"> по КОСГУ</w:t>
      </w:r>
    </w:p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552"/>
        <w:gridCol w:w="2694"/>
        <w:gridCol w:w="2126"/>
        <w:gridCol w:w="2551"/>
      </w:tblGrid>
      <w:tr w:rsidR="005A51DB" w:rsidRPr="00E71344" w:rsidTr="008F4867">
        <w:trPr>
          <w:trHeight w:val="9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1DB" w:rsidRPr="00E71344" w:rsidRDefault="005A51DB" w:rsidP="00732A9B">
            <w:pPr>
              <w:ind w:left="-284"/>
              <w:jc w:val="center"/>
              <w:rPr>
                <w:sz w:val="26"/>
                <w:szCs w:val="26"/>
              </w:rPr>
            </w:pPr>
            <w:r w:rsidRPr="00E71344">
              <w:rPr>
                <w:sz w:val="26"/>
                <w:szCs w:val="26"/>
              </w:rPr>
              <w:t>Счёт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1DB" w:rsidRPr="00E71344" w:rsidRDefault="005A51DB" w:rsidP="00732A9B">
            <w:pPr>
              <w:ind w:left="-284"/>
              <w:jc w:val="center"/>
              <w:rPr>
                <w:sz w:val="26"/>
                <w:szCs w:val="26"/>
              </w:rPr>
            </w:pPr>
            <w:r w:rsidRPr="00E71344">
              <w:rPr>
                <w:sz w:val="26"/>
                <w:szCs w:val="26"/>
              </w:rPr>
              <w:t>КОСГУ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1DB" w:rsidRPr="00E71344" w:rsidRDefault="005A51DB" w:rsidP="008F4867">
            <w:pPr>
              <w:jc w:val="center"/>
              <w:rPr>
                <w:sz w:val="26"/>
                <w:szCs w:val="26"/>
              </w:rPr>
            </w:pPr>
            <w:r w:rsidRPr="00E71344">
              <w:rPr>
                <w:sz w:val="26"/>
                <w:szCs w:val="26"/>
              </w:rPr>
              <w:t>Сумма задолженности на начало года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1DB" w:rsidRPr="00E71344" w:rsidRDefault="005A51DB" w:rsidP="008F4867">
            <w:pPr>
              <w:jc w:val="center"/>
              <w:rPr>
                <w:sz w:val="26"/>
                <w:szCs w:val="26"/>
              </w:rPr>
            </w:pPr>
            <w:r w:rsidRPr="00E71344">
              <w:rPr>
                <w:sz w:val="26"/>
                <w:szCs w:val="26"/>
              </w:rPr>
              <w:t>Сумма задолженности на конец года</w:t>
            </w:r>
          </w:p>
        </w:tc>
      </w:tr>
      <w:tr w:rsidR="00B364BD" w:rsidRPr="00E71344" w:rsidTr="00CD657E">
        <w:trPr>
          <w:trHeight w:val="287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64BD" w:rsidRPr="00B364BD" w:rsidRDefault="00B364BD" w:rsidP="008F4867">
            <w:pPr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д</w:t>
            </w:r>
            <w:r w:rsidRPr="00B364BD">
              <w:rPr>
                <w:b/>
                <w:bCs/>
                <w:i/>
                <w:iCs/>
                <w:sz w:val="26"/>
                <w:szCs w:val="26"/>
              </w:rPr>
              <w:t>ебиторская задолженность</w:t>
            </w:r>
          </w:p>
        </w:tc>
      </w:tr>
      <w:tr w:rsidR="005A51DB" w:rsidRPr="00E71344" w:rsidTr="009D0E85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1DB" w:rsidRPr="00E71344" w:rsidRDefault="005A51DB" w:rsidP="009B439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1.303.0</w:t>
            </w:r>
            <w:r w:rsidR="001C3CD6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>.000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1DB" w:rsidRPr="00E71344" w:rsidRDefault="0067426E" w:rsidP="00732A9B">
            <w:pPr>
              <w:ind w:left="-284"/>
              <w:jc w:val="center"/>
              <w:rPr>
                <w:sz w:val="26"/>
                <w:szCs w:val="26"/>
              </w:rPr>
            </w:pPr>
            <w:r w:rsidRPr="0067426E">
              <w:rPr>
                <w:sz w:val="26"/>
                <w:szCs w:val="26"/>
              </w:rPr>
              <w:t>225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1DB" w:rsidRDefault="00EF07AE" w:rsidP="00732A9B">
            <w:pPr>
              <w:ind w:left="-28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1 150,35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51DB" w:rsidRDefault="00EF07AE" w:rsidP="00732A9B">
            <w:pPr>
              <w:ind w:left="-28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B364BD" w:rsidRPr="00E71344" w:rsidTr="00CD657E">
        <w:trPr>
          <w:trHeight w:val="495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64BD" w:rsidRPr="0067426E" w:rsidRDefault="00B364BD" w:rsidP="00732A9B">
            <w:pPr>
              <w:ind w:left="-284"/>
              <w:jc w:val="center"/>
              <w:rPr>
                <w:sz w:val="26"/>
                <w:szCs w:val="26"/>
              </w:rPr>
            </w:pPr>
            <w:r w:rsidRPr="00E71344">
              <w:rPr>
                <w:b/>
                <w:bCs/>
                <w:sz w:val="26"/>
                <w:szCs w:val="26"/>
              </w:rPr>
              <w:t>Итого по счёту 1.303.00.000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64BD" w:rsidRPr="00B364BD" w:rsidRDefault="00B364BD" w:rsidP="00732A9B">
            <w:pPr>
              <w:ind w:left="-284"/>
              <w:jc w:val="center"/>
              <w:rPr>
                <w:b/>
                <w:bCs/>
                <w:sz w:val="26"/>
                <w:szCs w:val="26"/>
              </w:rPr>
            </w:pPr>
            <w:r w:rsidRPr="00B364BD">
              <w:rPr>
                <w:b/>
                <w:bCs/>
                <w:sz w:val="26"/>
                <w:szCs w:val="26"/>
              </w:rPr>
              <w:t>1 150,35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64BD" w:rsidRPr="00B364BD" w:rsidRDefault="00B364BD" w:rsidP="00732A9B">
            <w:pPr>
              <w:ind w:left="-284"/>
              <w:jc w:val="center"/>
              <w:rPr>
                <w:b/>
                <w:bCs/>
                <w:sz w:val="26"/>
                <w:szCs w:val="26"/>
              </w:rPr>
            </w:pPr>
            <w:r w:rsidRPr="00B364BD">
              <w:rPr>
                <w:b/>
                <w:bCs/>
                <w:sz w:val="26"/>
                <w:szCs w:val="26"/>
              </w:rPr>
              <w:t>0,00</w:t>
            </w:r>
          </w:p>
        </w:tc>
      </w:tr>
      <w:tr w:rsidR="00B364BD" w:rsidRPr="00E71344" w:rsidTr="00CD657E">
        <w:trPr>
          <w:trHeight w:val="249"/>
        </w:trPr>
        <w:tc>
          <w:tcPr>
            <w:tcW w:w="992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64BD" w:rsidRPr="00B364BD" w:rsidRDefault="00B364BD" w:rsidP="00732A9B">
            <w:pPr>
              <w:ind w:left="-284"/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Кредиторская задолженность</w:t>
            </w:r>
          </w:p>
        </w:tc>
      </w:tr>
      <w:tr w:rsidR="00B364BD" w:rsidRPr="00E71344" w:rsidTr="009D0E85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64BD" w:rsidRDefault="00B364BD" w:rsidP="009B439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1.303.05.000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64BD" w:rsidRPr="0067426E" w:rsidRDefault="00B364BD" w:rsidP="00732A9B">
            <w:pPr>
              <w:ind w:left="-28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64BD" w:rsidRDefault="00055F20" w:rsidP="00732A9B">
            <w:pPr>
              <w:ind w:left="-28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64BD" w:rsidRDefault="00055F20" w:rsidP="00732A9B">
            <w:pPr>
              <w:ind w:left="-28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2 126 328,25</w:t>
            </w:r>
          </w:p>
        </w:tc>
      </w:tr>
      <w:tr w:rsidR="00055F20" w:rsidRPr="00E71344" w:rsidTr="00CD657E">
        <w:trPr>
          <w:trHeight w:val="495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5F20" w:rsidRDefault="00055F20" w:rsidP="00732A9B">
            <w:pPr>
              <w:ind w:left="-284"/>
              <w:jc w:val="center"/>
              <w:rPr>
                <w:sz w:val="26"/>
                <w:szCs w:val="26"/>
              </w:rPr>
            </w:pPr>
            <w:r w:rsidRPr="00E71344">
              <w:rPr>
                <w:b/>
                <w:bCs/>
                <w:sz w:val="26"/>
                <w:szCs w:val="26"/>
              </w:rPr>
              <w:t>Итого по счёту 1.303.00.000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5F20" w:rsidRPr="00055F20" w:rsidRDefault="00055F20" w:rsidP="00732A9B">
            <w:pPr>
              <w:ind w:left="-284"/>
              <w:jc w:val="center"/>
              <w:rPr>
                <w:b/>
                <w:bCs/>
                <w:sz w:val="26"/>
                <w:szCs w:val="26"/>
              </w:rPr>
            </w:pPr>
            <w:r w:rsidRPr="00055F20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5F20" w:rsidRDefault="00055F20" w:rsidP="00732A9B">
            <w:pPr>
              <w:ind w:left="-284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2 126 328,25</w:t>
            </w:r>
          </w:p>
        </w:tc>
      </w:tr>
    </w:tbl>
    <w:p w:rsidR="00055F20" w:rsidRDefault="00055F20" w:rsidP="00055F20">
      <w:pPr>
        <w:tabs>
          <w:tab w:val="left" w:pos="993"/>
        </w:tabs>
        <w:spacing w:line="240" w:lineRule="atLeast"/>
        <w:contextualSpacing/>
        <w:jc w:val="center"/>
        <w:rPr>
          <w:sz w:val="28"/>
          <w:szCs w:val="28"/>
        </w:rPr>
      </w:pPr>
    </w:p>
    <w:p w:rsidR="00055F20" w:rsidRDefault="00055F20" w:rsidP="00055F20">
      <w:pPr>
        <w:tabs>
          <w:tab w:val="left" w:pos="993"/>
        </w:tabs>
        <w:spacing w:line="240" w:lineRule="atLeast"/>
        <w:contextualSpacing/>
        <w:jc w:val="center"/>
        <w:rPr>
          <w:sz w:val="28"/>
          <w:szCs w:val="28"/>
        </w:rPr>
      </w:pPr>
      <w:r w:rsidRPr="00FF1FB5">
        <w:rPr>
          <w:sz w:val="28"/>
          <w:szCs w:val="28"/>
        </w:rPr>
        <w:t>Расшифровка по видам платежей в части сложившейся задолженности по счету 130305000 «Расчеты по прочим платежам в бюджет»</w:t>
      </w:r>
    </w:p>
    <w:p w:rsidR="00055F20" w:rsidRPr="00FF1FB5" w:rsidRDefault="00055F20" w:rsidP="00055F20">
      <w:pPr>
        <w:tabs>
          <w:tab w:val="left" w:pos="993"/>
        </w:tabs>
        <w:spacing w:line="240" w:lineRule="atLeast"/>
        <w:contextualSpacing/>
        <w:jc w:val="center"/>
        <w:rPr>
          <w:sz w:val="28"/>
          <w:szCs w:val="28"/>
        </w:rPr>
      </w:pPr>
      <w:r w:rsidRPr="00FF1FB5">
        <w:rPr>
          <w:sz w:val="28"/>
          <w:szCs w:val="28"/>
        </w:rPr>
        <w:t>(кредиторская задолженность):</w:t>
      </w:r>
    </w:p>
    <w:p w:rsidR="00055F20" w:rsidRPr="00FF1FB5" w:rsidRDefault="00055F20" w:rsidP="00055F20">
      <w:pPr>
        <w:tabs>
          <w:tab w:val="left" w:pos="993"/>
        </w:tabs>
        <w:contextualSpacing/>
        <w:jc w:val="center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9"/>
        <w:gridCol w:w="2057"/>
        <w:gridCol w:w="2091"/>
        <w:gridCol w:w="4571"/>
      </w:tblGrid>
      <w:tr w:rsidR="00055F20" w:rsidRPr="00FF1FB5" w:rsidTr="00CD657E">
        <w:tc>
          <w:tcPr>
            <w:tcW w:w="1062" w:type="dxa"/>
            <w:shd w:val="clear" w:color="auto" w:fill="auto"/>
          </w:tcPr>
          <w:p w:rsidR="00055F20" w:rsidRPr="00FF1FB5" w:rsidRDefault="00055F20" w:rsidP="00CD657E">
            <w:pPr>
              <w:widowControl w:val="0"/>
              <w:tabs>
                <w:tab w:val="left" w:pos="0"/>
              </w:tabs>
              <w:contextualSpacing/>
              <w:jc w:val="center"/>
              <w:rPr>
                <w:color w:val="000000"/>
              </w:rPr>
            </w:pPr>
            <w:r w:rsidRPr="00FF1FB5">
              <w:rPr>
                <w:color w:val="000000"/>
              </w:rPr>
              <w:t>КОСГУ*</w:t>
            </w:r>
          </w:p>
        </w:tc>
        <w:tc>
          <w:tcPr>
            <w:tcW w:w="2057" w:type="dxa"/>
            <w:shd w:val="clear" w:color="auto" w:fill="auto"/>
          </w:tcPr>
          <w:p w:rsidR="00055F20" w:rsidRPr="00FF1FB5" w:rsidRDefault="00055F20" w:rsidP="00CD657E">
            <w:pPr>
              <w:widowControl w:val="0"/>
              <w:tabs>
                <w:tab w:val="left" w:pos="0"/>
              </w:tabs>
              <w:contextualSpacing/>
              <w:jc w:val="center"/>
              <w:rPr>
                <w:color w:val="000000"/>
              </w:rPr>
            </w:pPr>
            <w:r w:rsidRPr="00FF1FB5">
              <w:rPr>
                <w:color w:val="000000"/>
              </w:rPr>
              <w:t>Сумма задолженности на начало года</w:t>
            </w:r>
          </w:p>
        </w:tc>
        <w:tc>
          <w:tcPr>
            <w:tcW w:w="2091" w:type="dxa"/>
            <w:shd w:val="clear" w:color="auto" w:fill="auto"/>
          </w:tcPr>
          <w:p w:rsidR="00055F20" w:rsidRPr="00FF1FB5" w:rsidRDefault="00055F20" w:rsidP="00CD657E">
            <w:pPr>
              <w:widowControl w:val="0"/>
              <w:tabs>
                <w:tab w:val="left" w:pos="0"/>
              </w:tabs>
              <w:contextualSpacing/>
              <w:jc w:val="center"/>
              <w:rPr>
                <w:color w:val="000000"/>
              </w:rPr>
            </w:pPr>
            <w:r w:rsidRPr="00FF1FB5">
              <w:rPr>
                <w:color w:val="000000"/>
              </w:rPr>
              <w:t>Сумма задолженности на конец отчётного периода</w:t>
            </w:r>
          </w:p>
        </w:tc>
        <w:tc>
          <w:tcPr>
            <w:tcW w:w="4571" w:type="dxa"/>
            <w:shd w:val="clear" w:color="auto" w:fill="auto"/>
          </w:tcPr>
          <w:p w:rsidR="00055F20" w:rsidRPr="00FF1FB5" w:rsidRDefault="00055F20" w:rsidP="00CD657E">
            <w:pPr>
              <w:tabs>
                <w:tab w:val="left" w:pos="993"/>
              </w:tabs>
              <w:contextualSpacing/>
              <w:jc w:val="center"/>
              <w:rPr>
                <w:color w:val="000000"/>
              </w:rPr>
            </w:pPr>
            <w:r w:rsidRPr="00FF1FB5">
              <w:rPr>
                <w:color w:val="000000"/>
              </w:rPr>
              <w:t>Пояснения</w:t>
            </w:r>
          </w:p>
        </w:tc>
      </w:tr>
      <w:tr w:rsidR="00055F20" w:rsidRPr="00FF1FB5" w:rsidTr="00CD657E">
        <w:tc>
          <w:tcPr>
            <w:tcW w:w="1062" w:type="dxa"/>
            <w:shd w:val="clear" w:color="auto" w:fill="auto"/>
          </w:tcPr>
          <w:p w:rsidR="00055F20" w:rsidRPr="00FF1FB5" w:rsidRDefault="00055F20" w:rsidP="00CD657E">
            <w:pPr>
              <w:tabs>
                <w:tab w:val="left" w:pos="993"/>
              </w:tabs>
              <w:contextualSpacing/>
              <w:jc w:val="both"/>
              <w:rPr>
                <w:color w:val="000000"/>
              </w:rPr>
            </w:pPr>
            <w:r w:rsidRPr="00FF1FB5">
              <w:rPr>
                <w:color w:val="000000"/>
              </w:rPr>
              <w:t>151</w:t>
            </w:r>
          </w:p>
        </w:tc>
        <w:tc>
          <w:tcPr>
            <w:tcW w:w="2057" w:type="dxa"/>
            <w:shd w:val="clear" w:color="auto" w:fill="auto"/>
          </w:tcPr>
          <w:p w:rsidR="00055F20" w:rsidRPr="00FF1FB5" w:rsidRDefault="00055F20" w:rsidP="00055F20">
            <w:pPr>
              <w:tabs>
                <w:tab w:val="left" w:pos="993"/>
              </w:tabs>
              <w:contextualSpacing/>
              <w:jc w:val="center"/>
              <w:rPr>
                <w:color w:val="000000"/>
              </w:rPr>
            </w:pPr>
            <w:r w:rsidRPr="00FF1FB5">
              <w:rPr>
                <w:color w:val="000000"/>
              </w:rPr>
              <w:t>0</w:t>
            </w:r>
            <w:r>
              <w:rPr>
                <w:color w:val="000000"/>
              </w:rPr>
              <w:t>,00</w:t>
            </w:r>
          </w:p>
        </w:tc>
        <w:tc>
          <w:tcPr>
            <w:tcW w:w="2091" w:type="dxa"/>
            <w:shd w:val="clear" w:color="auto" w:fill="auto"/>
          </w:tcPr>
          <w:p w:rsidR="00055F20" w:rsidRPr="00FF1FB5" w:rsidRDefault="00055F20" w:rsidP="00055F20">
            <w:pPr>
              <w:tabs>
                <w:tab w:val="left" w:pos="993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2 126 328,25</w:t>
            </w:r>
          </w:p>
        </w:tc>
        <w:tc>
          <w:tcPr>
            <w:tcW w:w="4571" w:type="dxa"/>
            <w:shd w:val="clear" w:color="auto" w:fill="auto"/>
          </w:tcPr>
          <w:p w:rsidR="00055F20" w:rsidRPr="00FF1FB5" w:rsidRDefault="00055F20" w:rsidP="00CD657E">
            <w:pPr>
              <w:autoSpaceDE w:val="0"/>
              <w:autoSpaceDN w:val="0"/>
              <w:adjustRightInd w:val="0"/>
              <w:jc w:val="both"/>
              <w:rPr>
                <w:color w:val="000000"/>
                <w:szCs w:val="14"/>
              </w:rPr>
            </w:pPr>
            <w:r w:rsidRPr="00B71BFC">
              <w:rPr>
                <w:szCs w:val="14"/>
              </w:rPr>
              <w:t xml:space="preserve"> произведено начисление</w:t>
            </w:r>
            <w:r w:rsidR="00897AF8">
              <w:rPr>
                <w:szCs w:val="14"/>
              </w:rPr>
              <w:t xml:space="preserve"> </w:t>
            </w:r>
            <w:r w:rsidRPr="00B71BFC">
              <w:rPr>
                <w:szCs w:val="14"/>
              </w:rPr>
              <w:t xml:space="preserve">от </w:t>
            </w:r>
            <w:proofErr w:type="gramStart"/>
            <w:r w:rsidRPr="00B71BFC">
              <w:rPr>
                <w:szCs w:val="14"/>
              </w:rPr>
              <w:t>предостав</w:t>
            </w:r>
            <w:r w:rsidR="00897AF8">
              <w:rPr>
                <w:szCs w:val="14"/>
              </w:rPr>
              <w:t>-</w:t>
            </w:r>
            <w:r w:rsidRPr="00B71BFC">
              <w:rPr>
                <w:szCs w:val="14"/>
              </w:rPr>
              <w:t>ления</w:t>
            </w:r>
            <w:proofErr w:type="gramEnd"/>
            <w:r w:rsidRPr="00B71BFC">
              <w:rPr>
                <w:szCs w:val="14"/>
              </w:rPr>
              <w:t xml:space="preserve"> межбюджетных трансфертов в форме субвенций, субсидий, иных </w:t>
            </w:r>
            <w:r w:rsidRPr="00B71BFC">
              <w:rPr>
                <w:szCs w:val="14"/>
              </w:rPr>
              <w:lastRenderedPageBreak/>
              <w:t>межбюджетных трансфертов имеющих целевое назначение, возврата неисполь</w:t>
            </w:r>
            <w:r w:rsidR="00897AF8">
              <w:rPr>
                <w:szCs w:val="14"/>
              </w:rPr>
              <w:t>-</w:t>
            </w:r>
            <w:r w:rsidRPr="00B71BFC">
              <w:rPr>
                <w:szCs w:val="14"/>
              </w:rPr>
              <w:t>зованных остатков целевого межбюджет</w:t>
            </w:r>
            <w:r w:rsidR="00897AF8">
              <w:rPr>
                <w:szCs w:val="14"/>
              </w:rPr>
              <w:t>-</w:t>
            </w:r>
            <w:r w:rsidRPr="00B71BFC">
              <w:rPr>
                <w:szCs w:val="14"/>
              </w:rPr>
              <w:t>ного трансферта</w:t>
            </w:r>
          </w:p>
        </w:tc>
      </w:tr>
    </w:tbl>
    <w:p w:rsidR="001C3CD6" w:rsidRDefault="006F76E4" w:rsidP="001C3CD6">
      <w:pPr>
        <w:spacing w:line="276" w:lineRule="auto"/>
        <w:ind w:left="-284" w:firstLine="284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 xml:space="preserve">   </w:t>
      </w:r>
      <w:r w:rsidR="001C3CD6">
        <w:rPr>
          <w:sz w:val="28"/>
          <w:szCs w:val="28"/>
        </w:rPr>
        <w:t>Дебиторская</w:t>
      </w:r>
      <w:r w:rsidR="00897AF8">
        <w:rPr>
          <w:sz w:val="28"/>
          <w:szCs w:val="28"/>
        </w:rPr>
        <w:t xml:space="preserve"> </w:t>
      </w:r>
      <w:r w:rsidR="001C3CD6">
        <w:rPr>
          <w:sz w:val="28"/>
          <w:szCs w:val="28"/>
        </w:rPr>
        <w:t>задолженность по состоянию на 01.01.202</w:t>
      </w:r>
      <w:r w:rsidR="00897AF8">
        <w:rPr>
          <w:sz w:val="28"/>
          <w:szCs w:val="28"/>
        </w:rPr>
        <w:t>1</w:t>
      </w:r>
      <w:r w:rsidR="001C3CD6">
        <w:rPr>
          <w:sz w:val="28"/>
          <w:szCs w:val="28"/>
        </w:rPr>
        <w:t xml:space="preserve"> и конец отчётного периода по счёту 1.303.05.000 «Расчеты по прочим платежам в бюджет» </w:t>
      </w:r>
      <w:r w:rsidR="001C3CD6" w:rsidRPr="00F034EC">
        <w:rPr>
          <w:b/>
          <w:bCs/>
          <w:i/>
          <w:iCs/>
          <w:sz w:val="28"/>
          <w:szCs w:val="28"/>
          <w:u w:val="single"/>
        </w:rPr>
        <w:t>отсутствует</w:t>
      </w:r>
      <w:r w:rsidR="001C3CD6" w:rsidRPr="00F034EC">
        <w:rPr>
          <w:b/>
          <w:bCs/>
          <w:i/>
          <w:iCs/>
          <w:color w:val="000000"/>
          <w:sz w:val="28"/>
          <w:szCs w:val="28"/>
          <w:u w:val="single"/>
        </w:rPr>
        <w:t>.</w:t>
      </w:r>
    </w:p>
    <w:p w:rsidR="00B400DB" w:rsidRPr="00B400DB" w:rsidRDefault="00B400DB" w:rsidP="001E3568">
      <w:pPr>
        <w:spacing w:line="276" w:lineRule="auto"/>
        <w:ind w:left="-284"/>
        <w:jc w:val="both"/>
        <w:rPr>
          <w:b/>
          <w:bCs/>
          <w:i/>
          <w:iCs/>
          <w:sz w:val="28"/>
          <w:szCs w:val="28"/>
          <w:u w:val="single"/>
        </w:rPr>
      </w:pPr>
      <w:r w:rsidRPr="007A5D22">
        <w:rPr>
          <w:sz w:val="28"/>
          <w:szCs w:val="28"/>
        </w:rPr>
        <w:t xml:space="preserve">    </w:t>
      </w:r>
      <w:r w:rsidR="001E356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Показатели со знаком «минус», отражённых по гр. 5, гр. 7 сведений ф.0503169 и </w:t>
      </w:r>
      <w:r w:rsidRPr="00BB5CD9">
        <w:rPr>
          <w:sz w:val="28"/>
          <w:szCs w:val="28"/>
        </w:rPr>
        <w:t xml:space="preserve">по гр. 7 сведений ф. 0503168 </w:t>
      </w:r>
      <w:r w:rsidRPr="00B400DB">
        <w:rPr>
          <w:b/>
          <w:bCs/>
          <w:i/>
          <w:iCs/>
          <w:sz w:val="28"/>
          <w:szCs w:val="28"/>
          <w:u w:val="single"/>
        </w:rPr>
        <w:t>отсутствуют.</w:t>
      </w:r>
    </w:p>
    <w:p w:rsidR="00643119" w:rsidRDefault="00643119" w:rsidP="001E3568">
      <w:pPr>
        <w:spacing w:line="276" w:lineRule="auto"/>
        <w:ind w:left="-284"/>
        <w:jc w:val="both"/>
        <w:rPr>
          <w:sz w:val="28"/>
          <w:szCs w:val="28"/>
        </w:rPr>
      </w:pPr>
      <w:r w:rsidRPr="00995551">
        <w:rPr>
          <w:sz w:val="28"/>
          <w:szCs w:val="28"/>
        </w:rPr>
        <w:t xml:space="preserve">Долгосрочная дебиторская/кредиторская задолженность на 01.01.2020г. и на </w:t>
      </w:r>
      <w:r>
        <w:rPr>
          <w:sz w:val="28"/>
          <w:szCs w:val="28"/>
        </w:rPr>
        <w:t>конец отчётного периода</w:t>
      </w:r>
      <w:r w:rsidRPr="00995551">
        <w:rPr>
          <w:sz w:val="28"/>
          <w:szCs w:val="28"/>
        </w:rPr>
        <w:t xml:space="preserve"> </w:t>
      </w:r>
      <w:r w:rsidRPr="00514842">
        <w:rPr>
          <w:b/>
          <w:bCs/>
          <w:i/>
          <w:iCs/>
          <w:sz w:val="28"/>
          <w:szCs w:val="28"/>
          <w:u w:val="single"/>
        </w:rPr>
        <w:t>отсутствует</w:t>
      </w:r>
      <w:r w:rsidRPr="00995551">
        <w:rPr>
          <w:sz w:val="28"/>
          <w:szCs w:val="28"/>
        </w:rPr>
        <w:t>.</w:t>
      </w:r>
    </w:p>
    <w:p w:rsidR="00643119" w:rsidRDefault="00643119" w:rsidP="001E3568">
      <w:pPr>
        <w:spacing w:line="276" w:lineRule="auto"/>
        <w:ind w:left="-284"/>
        <w:jc w:val="both"/>
        <w:rPr>
          <w:b/>
          <w:bCs/>
          <w:i/>
          <w:iCs/>
          <w:sz w:val="28"/>
          <w:szCs w:val="28"/>
          <w:u w:val="single"/>
        </w:rPr>
      </w:pPr>
      <w:r>
        <w:rPr>
          <w:sz w:val="28"/>
          <w:szCs w:val="28"/>
        </w:rPr>
        <w:t xml:space="preserve">   Просроченная задолженность по долговым обязательствам (сч. 1.301.00.00 «Расчёты с кредиторами по долговым обязательствам») </w:t>
      </w:r>
      <w:r w:rsidRPr="00514842">
        <w:rPr>
          <w:b/>
          <w:bCs/>
          <w:i/>
          <w:iCs/>
          <w:sz w:val="28"/>
          <w:szCs w:val="28"/>
          <w:u w:val="single"/>
        </w:rPr>
        <w:t>отсутствует.</w:t>
      </w:r>
    </w:p>
    <w:p w:rsidR="00813187" w:rsidRPr="00F81263" w:rsidRDefault="001E3568" w:rsidP="001E3568">
      <w:pPr>
        <w:spacing w:line="276" w:lineRule="auto"/>
        <w:ind w:left="-284" w:firstLine="284"/>
        <w:jc w:val="both"/>
        <w:rPr>
          <w:color w:val="000000"/>
          <w:sz w:val="28"/>
          <w:szCs w:val="28"/>
          <w:lang w:eastAsia="zh-CN"/>
        </w:rPr>
      </w:pPr>
      <w:r>
        <w:rPr>
          <w:color w:val="000000"/>
          <w:sz w:val="28"/>
          <w:lang w:eastAsia="zh-CN"/>
        </w:rPr>
        <w:t xml:space="preserve">  </w:t>
      </w:r>
      <w:r w:rsidR="00813187" w:rsidRPr="00F81263">
        <w:rPr>
          <w:color w:val="000000"/>
          <w:sz w:val="28"/>
          <w:lang w:eastAsia="zh-CN"/>
        </w:rPr>
        <w:t>Долгосрочная дебиторская</w:t>
      </w:r>
      <w:r>
        <w:rPr>
          <w:color w:val="000000"/>
          <w:sz w:val="28"/>
          <w:lang w:eastAsia="zh-CN"/>
        </w:rPr>
        <w:t xml:space="preserve"> задолженность</w:t>
      </w:r>
      <w:r w:rsidR="00813187" w:rsidRPr="00F81263">
        <w:rPr>
          <w:color w:val="000000"/>
          <w:sz w:val="28"/>
          <w:lang w:eastAsia="zh-CN"/>
        </w:rPr>
        <w:t xml:space="preserve"> на 01.01.202</w:t>
      </w:r>
      <w:r w:rsidR="00813187">
        <w:rPr>
          <w:color w:val="000000"/>
          <w:sz w:val="28"/>
          <w:lang w:eastAsia="zh-CN"/>
        </w:rPr>
        <w:t>1</w:t>
      </w:r>
      <w:r w:rsidR="00813187" w:rsidRPr="00F81263">
        <w:rPr>
          <w:color w:val="000000"/>
          <w:sz w:val="28"/>
          <w:lang w:eastAsia="zh-CN"/>
        </w:rPr>
        <w:t xml:space="preserve">г.: сч. 1.205.51.000 </w:t>
      </w:r>
      <w:r>
        <w:rPr>
          <w:color w:val="000000"/>
          <w:sz w:val="28"/>
          <w:lang w:eastAsia="zh-CN"/>
        </w:rPr>
        <w:t>–</w:t>
      </w:r>
      <w:r w:rsidR="00813187" w:rsidRPr="00F81263">
        <w:rPr>
          <w:color w:val="000000"/>
          <w:sz w:val="28"/>
          <w:lang w:eastAsia="zh-CN"/>
        </w:rPr>
        <w:t xml:space="preserve"> </w:t>
      </w:r>
      <w:r>
        <w:rPr>
          <w:color w:val="000000"/>
          <w:sz w:val="28"/>
          <w:lang w:eastAsia="zh-CN"/>
        </w:rPr>
        <w:t>204 762 641,01</w:t>
      </w:r>
      <w:r w:rsidR="00813187" w:rsidRPr="00F81263">
        <w:rPr>
          <w:color w:val="000000"/>
          <w:sz w:val="28"/>
          <w:lang w:eastAsia="zh-CN"/>
        </w:rPr>
        <w:t xml:space="preserve"> руб</w:t>
      </w:r>
      <w:r>
        <w:rPr>
          <w:color w:val="000000"/>
          <w:sz w:val="28"/>
          <w:lang w:eastAsia="zh-CN"/>
        </w:rPr>
        <w:t xml:space="preserve">лей, </w:t>
      </w:r>
      <w:r w:rsidR="00813187" w:rsidRPr="00F81263">
        <w:rPr>
          <w:color w:val="000000"/>
          <w:sz w:val="28"/>
          <w:szCs w:val="28"/>
          <w:lang w:eastAsia="zh-CN"/>
        </w:rPr>
        <w:t>на конец отчетного периода</w:t>
      </w:r>
      <w:r>
        <w:rPr>
          <w:color w:val="000000"/>
          <w:sz w:val="28"/>
          <w:szCs w:val="28"/>
          <w:lang w:eastAsia="zh-CN"/>
        </w:rPr>
        <w:t xml:space="preserve"> –</w:t>
      </w:r>
      <w:r w:rsidR="00813187" w:rsidRPr="00F81263">
        <w:rPr>
          <w:color w:val="000000"/>
          <w:sz w:val="28"/>
          <w:szCs w:val="28"/>
          <w:lang w:eastAsia="zh-CN"/>
        </w:rPr>
        <w:t xml:space="preserve"> </w:t>
      </w:r>
      <w:r>
        <w:rPr>
          <w:color w:val="000000"/>
          <w:sz w:val="28"/>
          <w:szCs w:val="28"/>
          <w:lang w:eastAsia="zh-CN"/>
        </w:rPr>
        <w:t>204 271 246,65 рублей.</w:t>
      </w:r>
      <w:r w:rsidR="00813187" w:rsidRPr="00F81263">
        <w:rPr>
          <w:color w:val="000000"/>
          <w:sz w:val="28"/>
          <w:szCs w:val="28"/>
          <w:lang w:eastAsia="zh-CN"/>
        </w:rPr>
        <w:t xml:space="preserve"> </w:t>
      </w:r>
      <w:r>
        <w:rPr>
          <w:color w:val="000000"/>
          <w:sz w:val="28"/>
          <w:szCs w:val="28"/>
          <w:lang w:eastAsia="zh-CN"/>
        </w:rPr>
        <w:t xml:space="preserve">                         </w:t>
      </w:r>
      <w:r w:rsidR="00813187" w:rsidRPr="00F81263">
        <w:rPr>
          <w:color w:val="000000"/>
          <w:sz w:val="28"/>
          <w:szCs w:val="28"/>
          <w:lang w:eastAsia="zh-CN"/>
        </w:rPr>
        <w:t xml:space="preserve">Долгосрочной дебиторской </w:t>
      </w:r>
      <w:r w:rsidR="00813187">
        <w:rPr>
          <w:color w:val="000000"/>
          <w:sz w:val="28"/>
          <w:szCs w:val="28"/>
          <w:lang w:eastAsia="zh-CN"/>
        </w:rPr>
        <w:t xml:space="preserve">задолженностью </w:t>
      </w:r>
      <w:r w:rsidR="00813187" w:rsidRPr="00F81263">
        <w:rPr>
          <w:color w:val="000000"/>
          <w:sz w:val="28"/>
          <w:szCs w:val="28"/>
          <w:lang w:eastAsia="zh-CN"/>
        </w:rPr>
        <w:t>является начисление доходов будущих периодов по межбюджетным трансфертам до 31 декабря 202</w:t>
      </w:r>
      <w:r>
        <w:rPr>
          <w:color w:val="000000"/>
          <w:sz w:val="28"/>
          <w:szCs w:val="28"/>
          <w:lang w:eastAsia="zh-CN"/>
        </w:rPr>
        <w:t>4</w:t>
      </w:r>
      <w:r w:rsidR="00813187" w:rsidRPr="00F81263">
        <w:rPr>
          <w:color w:val="000000"/>
          <w:sz w:val="28"/>
          <w:szCs w:val="28"/>
          <w:lang w:eastAsia="zh-CN"/>
        </w:rPr>
        <w:t xml:space="preserve"> года, согласно </w:t>
      </w:r>
      <w:r w:rsidR="00813187" w:rsidRPr="00F81263">
        <w:rPr>
          <w:sz w:val="28"/>
          <w:szCs w:val="28"/>
        </w:rPr>
        <w:t>Приказу Минфина России от 27.02.2018 N 32н «Об утверждении федерального стандарта бухгалтерского учета для организаций государственного сектора «Доходы».</w:t>
      </w:r>
      <w:r w:rsidR="00813187" w:rsidRPr="00F81263">
        <w:rPr>
          <w:color w:val="000000"/>
          <w:sz w:val="28"/>
          <w:szCs w:val="28"/>
          <w:lang w:eastAsia="zh-CN"/>
        </w:rPr>
        <w:t xml:space="preserve"> </w:t>
      </w:r>
    </w:p>
    <w:p w:rsidR="001E3568" w:rsidRPr="0050249B" w:rsidRDefault="003544D6" w:rsidP="003544D6">
      <w:pPr>
        <w:spacing w:line="276" w:lineRule="auto"/>
        <w:ind w:left="-284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E3568" w:rsidRPr="006A1BC4">
        <w:rPr>
          <w:sz w:val="28"/>
          <w:szCs w:val="28"/>
        </w:rPr>
        <w:t>Произошло у</w:t>
      </w:r>
      <w:r w:rsidR="0050249B" w:rsidRPr="006A1BC4">
        <w:rPr>
          <w:sz w:val="28"/>
          <w:szCs w:val="28"/>
        </w:rPr>
        <w:t>меньшение</w:t>
      </w:r>
      <w:r w:rsidR="001E3568" w:rsidRPr="006A1BC4">
        <w:rPr>
          <w:sz w:val="28"/>
          <w:szCs w:val="28"/>
        </w:rPr>
        <w:t xml:space="preserve"> деб</w:t>
      </w:r>
      <w:r w:rsidR="001E3568" w:rsidRPr="006A1BC4">
        <w:rPr>
          <w:color w:val="000000"/>
          <w:sz w:val="28"/>
          <w:szCs w:val="28"/>
        </w:rPr>
        <w:t>иторской задолженности на конец отчетного периода по сравнению с 01.01.202</w:t>
      </w:r>
      <w:r w:rsidR="0050249B" w:rsidRPr="006A1BC4">
        <w:rPr>
          <w:color w:val="000000"/>
          <w:sz w:val="28"/>
          <w:szCs w:val="28"/>
        </w:rPr>
        <w:t>1</w:t>
      </w:r>
      <w:r w:rsidR="001E3568" w:rsidRPr="006A1BC4">
        <w:rPr>
          <w:color w:val="000000"/>
          <w:sz w:val="28"/>
          <w:szCs w:val="28"/>
        </w:rPr>
        <w:t>г.</w:t>
      </w:r>
      <w:r w:rsidR="0050249B" w:rsidRPr="006A1BC4">
        <w:rPr>
          <w:sz w:val="28"/>
          <w:szCs w:val="28"/>
        </w:rPr>
        <w:t xml:space="preserve"> на </w:t>
      </w:r>
      <w:r w:rsidR="006A1BC4" w:rsidRPr="006A1BC4">
        <w:rPr>
          <w:sz w:val="28"/>
          <w:szCs w:val="28"/>
        </w:rPr>
        <w:t>179 246,76</w:t>
      </w:r>
      <w:r w:rsidR="0050249B" w:rsidRPr="006A1BC4">
        <w:rPr>
          <w:sz w:val="28"/>
          <w:szCs w:val="28"/>
        </w:rPr>
        <w:t xml:space="preserve"> рублей</w:t>
      </w:r>
      <w:r w:rsidR="00554D88">
        <w:rPr>
          <w:sz w:val="28"/>
          <w:szCs w:val="28"/>
        </w:rPr>
        <w:t>.</w:t>
      </w:r>
      <w:r w:rsidR="0050249B">
        <w:rPr>
          <w:sz w:val="28"/>
          <w:szCs w:val="28"/>
        </w:rPr>
        <w:t xml:space="preserve"> </w:t>
      </w:r>
    </w:p>
    <w:p w:rsidR="00F5144E" w:rsidRDefault="001E3568" w:rsidP="003544D6">
      <w:pPr>
        <w:spacing w:line="276" w:lineRule="auto"/>
        <w:ind w:left="-284" w:firstLine="284"/>
        <w:jc w:val="both"/>
        <w:rPr>
          <w:color w:val="000000"/>
          <w:sz w:val="28"/>
          <w:szCs w:val="28"/>
        </w:rPr>
      </w:pPr>
      <w:r w:rsidRPr="00631C69">
        <w:rPr>
          <w:sz w:val="28"/>
          <w:szCs w:val="28"/>
        </w:rPr>
        <w:t xml:space="preserve">Произошло </w:t>
      </w:r>
      <w:r>
        <w:rPr>
          <w:sz w:val="28"/>
          <w:szCs w:val="28"/>
        </w:rPr>
        <w:t>у</w:t>
      </w:r>
      <w:r w:rsidR="00F5144E">
        <w:rPr>
          <w:sz w:val="28"/>
          <w:szCs w:val="28"/>
        </w:rPr>
        <w:t>величение</w:t>
      </w:r>
      <w:r w:rsidRPr="00631C69">
        <w:rPr>
          <w:sz w:val="28"/>
          <w:szCs w:val="28"/>
        </w:rPr>
        <w:t xml:space="preserve"> кредиторской задолженности на конец отчетного периода по сравнению с 01.01.202</w:t>
      </w:r>
      <w:r w:rsidR="00F5144E">
        <w:rPr>
          <w:sz w:val="28"/>
          <w:szCs w:val="28"/>
        </w:rPr>
        <w:t>1</w:t>
      </w:r>
      <w:r w:rsidRPr="00631C69">
        <w:rPr>
          <w:sz w:val="28"/>
          <w:szCs w:val="28"/>
        </w:rPr>
        <w:t>г.</w:t>
      </w:r>
      <w:r w:rsidRPr="00631C69">
        <w:rPr>
          <w:sz w:val="32"/>
          <w:szCs w:val="28"/>
        </w:rPr>
        <w:t xml:space="preserve">, </w:t>
      </w:r>
      <w:r w:rsidR="006A1BC4">
        <w:rPr>
          <w:sz w:val="32"/>
          <w:szCs w:val="28"/>
        </w:rPr>
        <w:t xml:space="preserve">на 43 894,92 рублей </w:t>
      </w:r>
      <w:r w:rsidRPr="00631C69">
        <w:rPr>
          <w:sz w:val="28"/>
          <w:szCs w:val="28"/>
        </w:rPr>
        <w:t>в</w:t>
      </w:r>
      <w:r w:rsidRPr="00631C69">
        <w:rPr>
          <w:color w:val="000000"/>
          <w:sz w:val="28"/>
          <w:szCs w:val="28"/>
        </w:rPr>
        <w:t xml:space="preserve"> том числе:</w:t>
      </w:r>
    </w:p>
    <w:p w:rsidR="001E3568" w:rsidRPr="00631C69" w:rsidRDefault="001E3568" w:rsidP="001E3568">
      <w:pPr>
        <w:ind w:left="-284" w:firstLine="284"/>
        <w:jc w:val="both"/>
        <w:rPr>
          <w:b/>
          <w:bCs/>
          <w:strike/>
          <w:color w:val="FF0000"/>
          <w:sz w:val="28"/>
          <w:szCs w:val="28"/>
        </w:rPr>
      </w:pPr>
      <w:r w:rsidRPr="00631C69">
        <w:rPr>
          <w:color w:val="000000"/>
          <w:sz w:val="28"/>
          <w:szCs w:val="28"/>
        </w:rPr>
        <w:t xml:space="preserve"> </w:t>
      </w:r>
    </w:p>
    <w:tbl>
      <w:tblPr>
        <w:tblW w:w="992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4"/>
        <w:gridCol w:w="3118"/>
        <w:gridCol w:w="4961"/>
      </w:tblGrid>
      <w:tr w:rsidR="001E3568" w:rsidTr="00CD657E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568" w:rsidRDefault="001E3568" w:rsidP="00CD657E">
            <w:pPr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Код счёта (9 знаков)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568" w:rsidRDefault="001E3568" w:rsidP="00CD657E">
            <w:pPr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Изменение задолженности по сравнению с началом года (+ увеличение)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568" w:rsidRDefault="001E3568" w:rsidP="00CD657E">
            <w:pPr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пояснение</w:t>
            </w:r>
          </w:p>
        </w:tc>
      </w:tr>
      <w:tr w:rsidR="001E3568" w:rsidTr="00CD657E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568" w:rsidRDefault="001E3568" w:rsidP="00CD657E">
            <w:pPr>
              <w:spacing w:line="276" w:lineRule="auto"/>
              <w:jc w:val="center"/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568" w:rsidRDefault="001E3568" w:rsidP="00CD657E">
            <w:pPr>
              <w:spacing w:line="276" w:lineRule="auto"/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568" w:rsidRDefault="001E3568" w:rsidP="00CD657E">
            <w:pPr>
              <w:spacing w:line="276" w:lineRule="auto"/>
              <w:jc w:val="center"/>
            </w:pPr>
          </w:p>
        </w:tc>
      </w:tr>
      <w:tr w:rsidR="001E3568" w:rsidTr="00CD657E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568" w:rsidRPr="006A1BC4" w:rsidRDefault="001E3568" w:rsidP="00CD657E">
            <w:pPr>
              <w:spacing w:line="276" w:lineRule="auto"/>
              <w:jc w:val="center"/>
            </w:pPr>
            <w:r w:rsidRPr="006A1BC4">
              <w:t>1.205.11.000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568" w:rsidRPr="006A1BC4" w:rsidRDefault="006A1BC4" w:rsidP="00CD657E">
            <w:pPr>
              <w:spacing w:line="276" w:lineRule="auto"/>
              <w:jc w:val="center"/>
            </w:pPr>
            <w:r w:rsidRPr="006A1BC4">
              <w:t>+43</w:t>
            </w:r>
            <w:r w:rsidR="003544D6">
              <w:t xml:space="preserve"> </w:t>
            </w:r>
            <w:r w:rsidRPr="006A1BC4">
              <w:t>891,92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568" w:rsidRPr="006A1BC4" w:rsidRDefault="002C6ABA" w:rsidP="00CD657E">
            <w:pPr>
              <w:spacing w:line="276" w:lineRule="auto"/>
              <w:jc w:val="both"/>
            </w:pPr>
            <w:r>
              <w:t>И</w:t>
            </w:r>
            <w:r w:rsidR="001E3568" w:rsidRPr="006A1BC4">
              <w:t>ФНС пояснения по уменьшению/увеличени задолженности не предоставила</w:t>
            </w:r>
          </w:p>
        </w:tc>
      </w:tr>
      <w:tr w:rsidR="001E3568" w:rsidTr="00414B9E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568" w:rsidRDefault="001E3568" w:rsidP="00CD657E">
            <w:pPr>
              <w:spacing w:line="276" w:lineRule="auto"/>
              <w:jc w:val="center"/>
            </w:pPr>
            <w:r>
              <w:t>1.205.</w:t>
            </w:r>
            <w:r w:rsidR="00F5144E">
              <w:t>2</w:t>
            </w:r>
            <w:r>
              <w:t>1.000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568" w:rsidRPr="00BA0311" w:rsidRDefault="004F7143" w:rsidP="00CD657E">
            <w:pPr>
              <w:spacing w:line="276" w:lineRule="auto"/>
              <w:jc w:val="center"/>
              <w:rPr>
                <w:highlight w:val="yellow"/>
              </w:rPr>
            </w:pPr>
            <w:r>
              <w:t xml:space="preserve">+ </w:t>
            </w:r>
            <w:r w:rsidR="00F5144E">
              <w:t>489,91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568" w:rsidRPr="00E0578A" w:rsidRDefault="003D6BE7" w:rsidP="00CD657E">
            <w:pPr>
              <w:spacing w:line="276" w:lineRule="auto"/>
              <w:jc w:val="both"/>
            </w:pPr>
            <w:r>
              <w:t>Переплата по договорам социального найма</w:t>
            </w:r>
            <w:r w:rsidR="008564C9">
              <w:t xml:space="preserve"> за жилые помещения</w:t>
            </w:r>
          </w:p>
        </w:tc>
      </w:tr>
      <w:tr w:rsidR="00F5144E" w:rsidTr="00CD657E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44E" w:rsidRDefault="00F5144E" w:rsidP="00CD657E">
            <w:pPr>
              <w:spacing w:line="276" w:lineRule="auto"/>
              <w:jc w:val="center"/>
            </w:pPr>
            <w:r>
              <w:t>1.205.54.000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44E" w:rsidRDefault="004F7143" w:rsidP="00CD657E">
            <w:pPr>
              <w:spacing w:line="276" w:lineRule="auto"/>
              <w:jc w:val="center"/>
            </w:pPr>
            <w:r>
              <w:t xml:space="preserve">+ </w:t>
            </w:r>
            <w:r w:rsidR="00F5144E">
              <w:t>190 000,00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44E" w:rsidRDefault="003D6BE7" w:rsidP="00CD657E">
            <w:pPr>
              <w:spacing w:line="276" w:lineRule="auto"/>
              <w:jc w:val="both"/>
            </w:pPr>
            <w:r>
              <w:t>Поступили средства от Департамента физической культуры, спорта и дополнительного образования</w:t>
            </w:r>
          </w:p>
        </w:tc>
      </w:tr>
      <w:tr w:rsidR="001D082A" w:rsidTr="00CD657E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82A" w:rsidRPr="00816965" w:rsidRDefault="001D082A" w:rsidP="001D082A">
            <w:pPr>
              <w:spacing w:line="276" w:lineRule="auto"/>
              <w:jc w:val="center"/>
            </w:pPr>
            <w:r w:rsidRPr="00816965">
              <w:t>1.302.29.000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82A" w:rsidRPr="00816965" w:rsidRDefault="001D082A" w:rsidP="001D082A">
            <w:pPr>
              <w:spacing w:line="276" w:lineRule="auto"/>
              <w:jc w:val="center"/>
            </w:pPr>
            <w:r w:rsidRPr="00816965">
              <w:t>+</w:t>
            </w:r>
            <w:r w:rsidR="00BB12AC">
              <w:t>208,</w:t>
            </w:r>
            <w:r w:rsidRPr="00816965">
              <w:t xml:space="preserve"> </w:t>
            </w:r>
            <w:r w:rsidR="00BB12AC">
              <w:t>89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82A" w:rsidRPr="00663FC4" w:rsidRDefault="00816965" w:rsidP="001D082A">
            <w:pPr>
              <w:spacing w:line="276" w:lineRule="auto"/>
              <w:jc w:val="both"/>
            </w:pPr>
            <w:r>
              <w:t xml:space="preserve">Заключён долгосрочный договор аренды </w:t>
            </w:r>
          </w:p>
        </w:tc>
      </w:tr>
      <w:tr w:rsidR="001D082A" w:rsidTr="00CD657E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82A" w:rsidRDefault="001D082A" w:rsidP="001D082A">
            <w:pPr>
              <w:spacing w:line="276" w:lineRule="auto"/>
              <w:jc w:val="center"/>
            </w:pPr>
            <w:r>
              <w:t>1.303.05.000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82A" w:rsidRPr="00663FC4" w:rsidRDefault="001D082A" w:rsidP="001D082A">
            <w:pPr>
              <w:spacing w:line="276" w:lineRule="auto"/>
              <w:jc w:val="center"/>
            </w:pPr>
            <w:r>
              <w:t>+ 2 126 328,25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82A" w:rsidRPr="0066565B" w:rsidRDefault="001D082A" w:rsidP="001D082A">
            <w:pPr>
              <w:spacing w:line="276" w:lineRule="auto"/>
              <w:jc w:val="both"/>
            </w:pPr>
            <w:r w:rsidRPr="00234637">
              <w:t>Суммы неиспользованных остатков межбюджетных трансфертов, подлежащих возврату</w:t>
            </w:r>
            <w:r>
              <w:t xml:space="preserve"> в бюджет Сургутского района</w:t>
            </w:r>
          </w:p>
        </w:tc>
      </w:tr>
      <w:tr w:rsidR="001D082A" w:rsidTr="00CD657E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82A" w:rsidRDefault="001D082A" w:rsidP="001D082A">
            <w:pPr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ИТОГО: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82A" w:rsidRPr="00BA0311" w:rsidRDefault="006A1BC4" w:rsidP="001D082A">
            <w:pPr>
              <w:spacing w:line="276" w:lineRule="auto"/>
              <w:jc w:val="center"/>
              <w:rPr>
                <w:b/>
                <w:i/>
                <w:highlight w:val="yellow"/>
              </w:rPr>
            </w:pPr>
            <w:r w:rsidRPr="006A1BC4">
              <w:rPr>
                <w:b/>
                <w:i/>
              </w:rPr>
              <w:t>+2 360 918,97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82A" w:rsidRDefault="001D082A" w:rsidP="001D082A">
            <w:pPr>
              <w:spacing w:line="276" w:lineRule="auto"/>
              <w:jc w:val="both"/>
            </w:pPr>
          </w:p>
        </w:tc>
      </w:tr>
    </w:tbl>
    <w:p w:rsidR="00813187" w:rsidRDefault="00813187" w:rsidP="00643119">
      <w:pPr>
        <w:spacing w:line="276" w:lineRule="auto"/>
        <w:ind w:left="-284"/>
        <w:jc w:val="both"/>
        <w:rPr>
          <w:sz w:val="28"/>
          <w:szCs w:val="28"/>
        </w:rPr>
      </w:pPr>
    </w:p>
    <w:p w:rsidR="003544D6" w:rsidRPr="00813187" w:rsidRDefault="003544D6" w:rsidP="00643119">
      <w:pPr>
        <w:spacing w:line="276" w:lineRule="auto"/>
        <w:ind w:left="-284"/>
        <w:jc w:val="both"/>
        <w:rPr>
          <w:sz w:val="28"/>
          <w:szCs w:val="28"/>
        </w:rPr>
      </w:pPr>
    </w:p>
    <w:p w:rsidR="006A1BC4" w:rsidRDefault="008D13FB" w:rsidP="00897AF8">
      <w:pPr>
        <w:spacing w:line="276" w:lineRule="auto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D13FB" w:rsidRDefault="008D13FB" w:rsidP="00897AF8">
      <w:pPr>
        <w:spacing w:line="276" w:lineRule="auto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Pr="003F09CC">
        <w:rPr>
          <w:b/>
          <w:bCs/>
          <w:i/>
          <w:iCs/>
          <w:sz w:val="28"/>
          <w:szCs w:val="28"/>
        </w:rPr>
        <w:t>меры, направленные на снижение просроченной дебиторской задолженности</w:t>
      </w:r>
      <w:r w:rsidR="00785EF0">
        <w:rPr>
          <w:b/>
          <w:bCs/>
          <w:i/>
          <w:iCs/>
          <w:sz w:val="28"/>
          <w:szCs w:val="28"/>
        </w:rPr>
        <w:t>, в том числе по счетам</w:t>
      </w:r>
      <w:r>
        <w:rPr>
          <w:sz w:val="28"/>
          <w:szCs w:val="28"/>
        </w:rPr>
        <w:t>:</w:t>
      </w:r>
    </w:p>
    <w:p w:rsidR="00215963" w:rsidRDefault="00215963" w:rsidP="00897AF8">
      <w:pPr>
        <w:spacing w:line="276" w:lineRule="auto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- формирование системы штрафных санкций за просрочку исполнения обязательств контрагентами;</w:t>
      </w:r>
    </w:p>
    <w:p w:rsidR="00215963" w:rsidRDefault="00215963" w:rsidP="00897AF8">
      <w:pPr>
        <w:spacing w:line="276" w:lineRule="auto"/>
        <w:ind w:left="-284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- </w:t>
      </w:r>
      <w:r w:rsidR="00785EF0">
        <w:rPr>
          <w:sz w:val="28"/>
          <w:szCs w:val="28"/>
          <w:shd w:val="clear" w:color="auto" w:fill="FFFFFF"/>
        </w:rPr>
        <w:t>п</w:t>
      </w:r>
      <w:r w:rsidR="00785EF0" w:rsidRPr="00890C0A">
        <w:rPr>
          <w:sz w:val="28"/>
          <w:szCs w:val="28"/>
          <w:shd w:val="clear" w:color="auto" w:fill="FFFFFF"/>
        </w:rPr>
        <w:t>риглашение должников, имеющих задолженность по платежам за пользование муниципальным имуществом, на заседания комиссии по мобилизации дополнительных доходов в бюджет сельского поселения</w:t>
      </w:r>
      <w:r w:rsidR="00785EF0">
        <w:rPr>
          <w:sz w:val="28"/>
          <w:szCs w:val="28"/>
          <w:shd w:val="clear" w:color="auto" w:fill="FFFFFF"/>
        </w:rPr>
        <w:t>;</w:t>
      </w:r>
    </w:p>
    <w:p w:rsidR="00785EF0" w:rsidRPr="00890C0A" w:rsidRDefault="00785EF0" w:rsidP="00785EF0">
      <w:pPr>
        <w:pStyle w:val="a3"/>
        <w:ind w:left="-284"/>
        <w:jc w:val="both"/>
        <w:rPr>
          <w:b w:val="0"/>
          <w:bCs w:val="0"/>
        </w:rPr>
      </w:pPr>
      <w:r w:rsidRPr="00785EF0">
        <w:rPr>
          <w:szCs w:val="28"/>
          <w:shd w:val="clear" w:color="auto" w:fill="FFFFFF"/>
        </w:rPr>
        <w:t>-</w:t>
      </w:r>
      <w:r w:rsidRPr="00785EF0">
        <w:rPr>
          <w:b w:val="0"/>
          <w:bCs w:val="0"/>
        </w:rPr>
        <w:t xml:space="preserve"> </w:t>
      </w:r>
      <w:r>
        <w:rPr>
          <w:b w:val="0"/>
          <w:bCs w:val="0"/>
        </w:rPr>
        <w:t>п</w:t>
      </w:r>
      <w:r w:rsidR="000F5F89">
        <w:rPr>
          <w:b w:val="0"/>
          <w:bCs w:val="0"/>
        </w:rPr>
        <w:t>р</w:t>
      </w:r>
      <w:r w:rsidRPr="00890C0A">
        <w:rPr>
          <w:b w:val="0"/>
          <w:bCs w:val="0"/>
        </w:rPr>
        <w:t>оведение претензионной работы по взысканию задолженности в бюджет поселения:</w:t>
      </w:r>
    </w:p>
    <w:p w:rsidR="00785EF0" w:rsidRPr="00890C0A" w:rsidRDefault="00785EF0" w:rsidP="00785EF0">
      <w:pPr>
        <w:pStyle w:val="a3"/>
        <w:jc w:val="both"/>
        <w:rPr>
          <w:b w:val="0"/>
          <w:bCs w:val="0"/>
        </w:rPr>
      </w:pPr>
      <w:r w:rsidRPr="00890C0A">
        <w:rPr>
          <w:b w:val="0"/>
          <w:bCs w:val="0"/>
        </w:rPr>
        <w:t>- направление уведомлений о погашении задолженности;</w:t>
      </w:r>
    </w:p>
    <w:p w:rsidR="00785EF0" w:rsidRDefault="00785EF0" w:rsidP="00785EF0">
      <w:pPr>
        <w:spacing w:line="276" w:lineRule="auto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785EF0">
        <w:rPr>
          <w:sz w:val="28"/>
          <w:szCs w:val="28"/>
        </w:rPr>
        <w:t>- передача материалов для подачи в суд заявления о принудительном взыскании</w:t>
      </w:r>
      <w:r>
        <w:rPr>
          <w:sz w:val="28"/>
          <w:szCs w:val="28"/>
        </w:rPr>
        <w:t>;</w:t>
      </w:r>
    </w:p>
    <w:p w:rsidR="00785EF0" w:rsidRDefault="00785EF0" w:rsidP="00785EF0">
      <w:pPr>
        <w:spacing w:line="276" w:lineRule="auto"/>
        <w:ind w:left="-284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- п</w:t>
      </w:r>
      <w:r w:rsidRPr="00890C0A">
        <w:rPr>
          <w:sz w:val="28"/>
          <w:szCs w:val="28"/>
          <w:shd w:val="clear" w:color="auto" w:fill="FFFFFF"/>
        </w:rPr>
        <w:t>одготовка порядков принятия решений о признании безнадежной к взысканию задолженности по платежам в бюджет сельского поселения в соответствии с общими требованиями, установленными Правительством Российской Федерации</w:t>
      </w:r>
      <w:r w:rsidR="000F5F89">
        <w:rPr>
          <w:sz w:val="28"/>
          <w:szCs w:val="28"/>
          <w:shd w:val="clear" w:color="auto" w:fill="FFFFFF"/>
        </w:rPr>
        <w:t>;</w:t>
      </w:r>
    </w:p>
    <w:tbl>
      <w:tblPr>
        <w:tblStyle w:val="ab"/>
        <w:tblW w:w="0" w:type="auto"/>
        <w:tblInd w:w="-176" w:type="dxa"/>
        <w:tblLook w:val="04A0" w:firstRow="1" w:lastRow="0" w:firstColumn="1" w:lastColumn="0" w:noHBand="0" w:noVBand="1"/>
      </w:tblPr>
      <w:tblGrid>
        <w:gridCol w:w="1702"/>
        <w:gridCol w:w="2977"/>
        <w:gridCol w:w="5386"/>
      </w:tblGrid>
      <w:tr w:rsidR="008D13FB" w:rsidTr="00836F37">
        <w:tc>
          <w:tcPr>
            <w:tcW w:w="1702" w:type="dxa"/>
          </w:tcPr>
          <w:p w:rsidR="008D13FB" w:rsidRPr="008D13FB" w:rsidRDefault="008D13FB" w:rsidP="008D13FB">
            <w:pPr>
              <w:spacing w:line="276" w:lineRule="auto"/>
              <w:jc w:val="center"/>
            </w:pPr>
            <w:r w:rsidRPr="008D13FB">
              <w:t>Счёт (9 знаков)</w:t>
            </w:r>
          </w:p>
        </w:tc>
        <w:tc>
          <w:tcPr>
            <w:tcW w:w="2977" w:type="dxa"/>
          </w:tcPr>
          <w:p w:rsidR="008D13FB" w:rsidRPr="008D13FB" w:rsidRDefault="008D13FB" w:rsidP="006A1BC4">
            <w:pPr>
              <w:spacing w:line="276" w:lineRule="auto"/>
              <w:jc w:val="center"/>
            </w:pPr>
            <w:r w:rsidRPr="008D13FB">
              <w:t xml:space="preserve">Сумма просроченной дебиторской </w:t>
            </w:r>
            <w:r w:rsidR="00836F37">
              <w:t>з</w:t>
            </w:r>
            <w:r w:rsidRPr="008D13FB">
              <w:t>адолженности</w:t>
            </w:r>
            <w:r w:rsidR="008564C9">
              <w:t xml:space="preserve"> на конец отчё</w:t>
            </w:r>
            <w:r w:rsidR="006A1BC4">
              <w:t>т</w:t>
            </w:r>
            <w:r w:rsidR="008564C9">
              <w:t>ного периода</w:t>
            </w:r>
            <w:r w:rsidR="00836F37">
              <w:t xml:space="preserve">  </w:t>
            </w:r>
            <w:r w:rsidRPr="008D13FB">
              <w:t>(руб. коп.)</w:t>
            </w:r>
          </w:p>
        </w:tc>
        <w:tc>
          <w:tcPr>
            <w:tcW w:w="5386" w:type="dxa"/>
          </w:tcPr>
          <w:p w:rsidR="008D13FB" w:rsidRPr="008D13FB" w:rsidRDefault="008D13FB" w:rsidP="008D13FB">
            <w:pPr>
              <w:spacing w:line="276" w:lineRule="auto"/>
              <w:jc w:val="center"/>
            </w:pPr>
            <w:r w:rsidRPr="008D13FB">
              <w:t>Меры, направленные на снижение просроченной дебиторской задолженности</w:t>
            </w:r>
          </w:p>
        </w:tc>
      </w:tr>
      <w:tr w:rsidR="008D13FB" w:rsidTr="00836F37">
        <w:tc>
          <w:tcPr>
            <w:tcW w:w="1702" w:type="dxa"/>
            <w:vAlign w:val="center"/>
          </w:tcPr>
          <w:p w:rsidR="008D13FB" w:rsidRDefault="008D13FB" w:rsidP="008D13F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1.205.11.000</w:t>
            </w:r>
          </w:p>
        </w:tc>
        <w:tc>
          <w:tcPr>
            <w:tcW w:w="2977" w:type="dxa"/>
            <w:vAlign w:val="center"/>
          </w:tcPr>
          <w:p w:rsidR="008D13FB" w:rsidRDefault="006A1BC4" w:rsidP="008D13F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885 865,02</w:t>
            </w:r>
          </w:p>
        </w:tc>
        <w:tc>
          <w:tcPr>
            <w:tcW w:w="5386" w:type="dxa"/>
          </w:tcPr>
          <w:p w:rsidR="008D13FB" w:rsidRDefault="000E7DD0" w:rsidP="000E7DD0">
            <w:pPr>
              <w:tabs>
                <w:tab w:val="left" w:pos="284"/>
              </w:tabs>
              <w:spacing w:line="276" w:lineRule="auto"/>
              <w:ind w:left="5" w:firstLine="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765FD0">
              <w:rPr>
                <w:sz w:val="28"/>
                <w:szCs w:val="28"/>
              </w:rPr>
              <w:t xml:space="preserve">ояснения по задолженности за </w:t>
            </w:r>
            <w:r>
              <w:rPr>
                <w:sz w:val="28"/>
                <w:szCs w:val="28"/>
              </w:rPr>
              <w:t>202</w:t>
            </w:r>
            <w:r w:rsidR="008564C9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год</w:t>
            </w:r>
            <w:r w:rsidRPr="00765FD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 w:rsidRPr="00765FD0">
              <w:rPr>
                <w:sz w:val="28"/>
                <w:szCs w:val="28"/>
              </w:rPr>
              <w:t>ФНС России по ХМАО-Югре не предоставляет.</w:t>
            </w:r>
          </w:p>
        </w:tc>
      </w:tr>
    </w:tbl>
    <w:p w:rsidR="00726B19" w:rsidRPr="001D2416" w:rsidRDefault="00726B19" w:rsidP="00726B19">
      <w:pPr>
        <w:spacing w:line="276" w:lineRule="auto"/>
        <w:ind w:left="-284"/>
        <w:jc w:val="both"/>
        <w:rPr>
          <w:color w:val="000000"/>
          <w:sz w:val="28"/>
          <w:lang w:eastAsia="zh-CN"/>
        </w:rPr>
      </w:pPr>
      <w:r>
        <w:rPr>
          <w:color w:val="000000"/>
          <w:sz w:val="28"/>
          <w:lang w:eastAsia="zh-CN"/>
        </w:rPr>
        <w:t xml:space="preserve">     </w:t>
      </w:r>
      <w:r w:rsidRPr="001D2416">
        <w:rPr>
          <w:color w:val="000000"/>
          <w:sz w:val="28"/>
          <w:lang w:eastAsia="zh-CN"/>
        </w:rPr>
        <w:t>В связи с отсутствием просроченной дебиторской задолженности меры, направленные на снижение просроченной дебиторской задолженности не применяются.</w:t>
      </w:r>
    </w:p>
    <w:p w:rsidR="00643119" w:rsidRDefault="00643119" w:rsidP="00726B19">
      <w:pPr>
        <w:spacing w:line="276" w:lineRule="auto"/>
        <w:ind w:left="-284"/>
        <w:jc w:val="both"/>
        <w:rPr>
          <w:sz w:val="28"/>
          <w:szCs w:val="28"/>
        </w:rPr>
      </w:pPr>
      <w:r w:rsidRPr="00144462">
        <w:rPr>
          <w:sz w:val="28"/>
          <w:szCs w:val="28"/>
        </w:rPr>
        <w:t xml:space="preserve">   </w:t>
      </w:r>
      <w:r w:rsidR="007328B1">
        <w:rPr>
          <w:sz w:val="28"/>
          <w:szCs w:val="28"/>
        </w:rPr>
        <w:t>Сумма с</w:t>
      </w:r>
      <w:r>
        <w:rPr>
          <w:sz w:val="28"/>
          <w:szCs w:val="28"/>
        </w:rPr>
        <w:t>омнительн</w:t>
      </w:r>
      <w:r w:rsidR="007328B1">
        <w:rPr>
          <w:sz w:val="28"/>
          <w:szCs w:val="28"/>
        </w:rPr>
        <w:t>ой</w:t>
      </w:r>
      <w:r>
        <w:rPr>
          <w:sz w:val="28"/>
          <w:szCs w:val="28"/>
        </w:rPr>
        <w:t>, н</w:t>
      </w:r>
      <w:r w:rsidRPr="00144462">
        <w:rPr>
          <w:sz w:val="28"/>
          <w:szCs w:val="28"/>
        </w:rPr>
        <w:t>ереальн</w:t>
      </w:r>
      <w:r w:rsidR="007328B1">
        <w:rPr>
          <w:sz w:val="28"/>
          <w:szCs w:val="28"/>
        </w:rPr>
        <w:t>ой</w:t>
      </w:r>
      <w:r w:rsidRPr="00144462">
        <w:rPr>
          <w:sz w:val="28"/>
          <w:szCs w:val="28"/>
        </w:rPr>
        <w:t xml:space="preserve"> к взысканию дебиторск</w:t>
      </w:r>
      <w:r w:rsidR="007328B1">
        <w:rPr>
          <w:sz w:val="28"/>
          <w:szCs w:val="28"/>
        </w:rPr>
        <w:t>ой</w:t>
      </w:r>
      <w:r w:rsidRPr="00144462">
        <w:rPr>
          <w:sz w:val="28"/>
          <w:szCs w:val="28"/>
        </w:rPr>
        <w:t xml:space="preserve"> задолженност</w:t>
      </w:r>
      <w:r w:rsidR="007328B1">
        <w:rPr>
          <w:sz w:val="28"/>
          <w:szCs w:val="28"/>
        </w:rPr>
        <w:t>и</w:t>
      </w:r>
      <w:r w:rsidRPr="00144462">
        <w:rPr>
          <w:sz w:val="28"/>
          <w:szCs w:val="28"/>
        </w:rPr>
        <w:t xml:space="preserve"> </w:t>
      </w:r>
      <w:r w:rsidR="007328B1">
        <w:rPr>
          <w:sz w:val="28"/>
          <w:szCs w:val="28"/>
        </w:rPr>
        <w:t xml:space="preserve">по хищению ТМЦ </w:t>
      </w:r>
      <w:r w:rsidR="00E14F82">
        <w:rPr>
          <w:sz w:val="28"/>
          <w:szCs w:val="28"/>
        </w:rPr>
        <w:t>в 2019 году была перенесена на забалансовый счёт 04</w:t>
      </w:r>
      <w:r w:rsidR="007328B1">
        <w:rPr>
          <w:sz w:val="28"/>
          <w:szCs w:val="28"/>
        </w:rPr>
        <w:t xml:space="preserve"> и составляет 80 137,97 рублей. На основании письмо ОМВД России по Сургутскому району от 28.09.2021 № 33-5/39825, дело прекращено на основании ст. 24 ч. 1 п. 3 УПК РФ в связи с истечением срока давности привлечения лица к ответственности, задолженность была списана и </w:t>
      </w:r>
      <w:r w:rsidRPr="00144462">
        <w:rPr>
          <w:sz w:val="28"/>
          <w:szCs w:val="28"/>
        </w:rPr>
        <w:t xml:space="preserve">на </w:t>
      </w:r>
      <w:r>
        <w:rPr>
          <w:sz w:val="28"/>
          <w:szCs w:val="28"/>
        </w:rPr>
        <w:t>конец отчётного периода</w:t>
      </w:r>
      <w:r w:rsidRPr="00144462">
        <w:rPr>
          <w:sz w:val="28"/>
          <w:szCs w:val="28"/>
        </w:rPr>
        <w:t xml:space="preserve"> </w:t>
      </w:r>
      <w:r w:rsidRPr="00A73FA4">
        <w:rPr>
          <w:b/>
          <w:bCs/>
          <w:i/>
          <w:iCs/>
          <w:sz w:val="28"/>
          <w:szCs w:val="28"/>
          <w:u w:val="single"/>
        </w:rPr>
        <w:t>отсутствует</w:t>
      </w:r>
      <w:r w:rsidRPr="00144462">
        <w:rPr>
          <w:sz w:val="28"/>
          <w:szCs w:val="28"/>
        </w:rPr>
        <w:t>.</w:t>
      </w:r>
    </w:p>
    <w:p w:rsidR="00871019" w:rsidRDefault="0059252F" w:rsidP="0059252F">
      <w:pPr>
        <w:spacing w:line="276" w:lineRule="auto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43119">
        <w:rPr>
          <w:color w:val="000000"/>
          <w:sz w:val="28"/>
          <w:lang w:eastAsia="zh-CN"/>
        </w:rPr>
        <w:t xml:space="preserve">    </w:t>
      </w:r>
      <w:r w:rsidR="00871019" w:rsidRPr="008C0FF3">
        <w:rPr>
          <w:sz w:val="28"/>
          <w:szCs w:val="28"/>
        </w:rPr>
        <w:t>Дебиторская задолженность по счёту 1.</w:t>
      </w:r>
      <w:r w:rsidR="00C80D0D">
        <w:rPr>
          <w:sz w:val="28"/>
          <w:szCs w:val="28"/>
        </w:rPr>
        <w:t>209</w:t>
      </w:r>
      <w:r w:rsidR="00871019" w:rsidRPr="008C0FF3">
        <w:rPr>
          <w:sz w:val="28"/>
          <w:szCs w:val="28"/>
        </w:rPr>
        <w:t>.</w:t>
      </w:r>
      <w:r w:rsidR="00C80D0D">
        <w:rPr>
          <w:sz w:val="28"/>
          <w:szCs w:val="28"/>
        </w:rPr>
        <w:t>36</w:t>
      </w:r>
      <w:r w:rsidR="00871019" w:rsidRPr="008C0FF3">
        <w:rPr>
          <w:sz w:val="28"/>
          <w:szCs w:val="28"/>
        </w:rPr>
        <w:t>.000 «Расчёты по страховым взносам на обязательное социальное страхование на случай временной нетрудоспособности и в связи с материнством»</w:t>
      </w:r>
      <w:r w:rsidR="00871019">
        <w:rPr>
          <w:sz w:val="28"/>
          <w:szCs w:val="28"/>
        </w:rPr>
        <w:t xml:space="preserve"> </w:t>
      </w:r>
      <w:r w:rsidR="00871019" w:rsidRPr="008C0FF3">
        <w:rPr>
          <w:sz w:val="28"/>
          <w:szCs w:val="28"/>
        </w:rPr>
        <w:t>(в части сумм, подлежащих возмещению в бюджет от ФСС РФ и ИФНС РФ) на 01</w:t>
      </w:r>
      <w:r w:rsidR="00871019">
        <w:rPr>
          <w:sz w:val="28"/>
          <w:szCs w:val="28"/>
        </w:rPr>
        <w:t xml:space="preserve"> января текущего года</w:t>
      </w:r>
      <w:r w:rsidR="00871019" w:rsidRPr="008C0FF3">
        <w:rPr>
          <w:sz w:val="28"/>
          <w:szCs w:val="28"/>
        </w:rPr>
        <w:t xml:space="preserve"> составляет </w:t>
      </w:r>
      <w:r w:rsidR="00C80D0D">
        <w:rPr>
          <w:sz w:val="28"/>
          <w:szCs w:val="28"/>
        </w:rPr>
        <w:t>1 021 685,39</w:t>
      </w:r>
      <w:r w:rsidR="00871019" w:rsidRPr="00374F7F">
        <w:rPr>
          <w:sz w:val="28"/>
          <w:szCs w:val="28"/>
        </w:rPr>
        <w:t xml:space="preserve"> рублей.</w:t>
      </w:r>
      <w:r w:rsidR="00871019">
        <w:rPr>
          <w:sz w:val="28"/>
          <w:szCs w:val="28"/>
        </w:rPr>
        <w:t xml:space="preserve"> Возврат дебиторской задолженности прошлых лет</w:t>
      </w:r>
      <w:r w:rsidR="009D435B">
        <w:rPr>
          <w:sz w:val="28"/>
          <w:szCs w:val="28"/>
        </w:rPr>
        <w:t xml:space="preserve"> </w:t>
      </w:r>
      <w:r w:rsidR="00871019">
        <w:rPr>
          <w:sz w:val="28"/>
          <w:szCs w:val="28"/>
        </w:rPr>
        <w:t xml:space="preserve">произведён </w:t>
      </w:r>
      <w:r w:rsidR="00B4112C">
        <w:rPr>
          <w:sz w:val="28"/>
          <w:szCs w:val="28"/>
        </w:rPr>
        <w:t xml:space="preserve">на </w:t>
      </w:r>
      <w:r w:rsidR="00871019">
        <w:rPr>
          <w:sz w:val="28"/>
          <w:szCs w:val="28"/>
        </w:rPr>
        <w:t xml:space="preserve">сумму </w:t>
      </w:r>
      <w:r w:rsidR="00B4112C">
        <w:rPr>
          <w:sz w:val="28"/>
          <w:szCs w:val="28"/>
        </w:rPr>
        <w:t>1 015 660,53</w:t>
      </w:r>
      <w:r w:rsidR="00871019">
        <w:rPr>
          <w:sz w:val="28"/>
          <w:szCs w:val="28"/>
        </w:rPr>
        <w:t xml:space="preserve"> рубл</w:t>
      </w:r>
      <w:r w:rsidR="007D51AE">
        <w:rPr>
          <w:sz w:val="28"/>
          <w:szCs w:val="28"/>
        </w:rPr>
        <w:t>ей</w:t>
      </w:r>
      <w:r w:rsidR="00871019">
        <w:rPr>
          <w:sz w:val="28"/>
          <w:szCs w:val="28"/>
        </w:rPr>
        <w:t xml:space="preserve"> и перечислен в доход бюджета. </w:t>
      </w:r>
      <w:r w:rsidR="007D51AE">
        <w:rPr>
          <w:sz w:val="28"/>
          <w:szCs w:val="28"/>
        </w:rPr>
        <w:t>На оставшуюся сумму произведена корректировка проводки по уменьшению задолженности, т.к. при сверке с ИФНС задолженность не выявлена.</w:t>
      </w:r>
    </w:p>
    <w:p w:rsidR="00BA557F" w:rsidRPr="00DF5671" w:rsidRDefault="00BA557F" w:rsidP="00EE4503">
      <w:pPr>
        <w:spacing w:line="276" w:lineRule="auto"/>
        <w:ind w:left="-284" w:firstLine="284"/>
        <w:jc w:val="both"/>
        <w:rPr>
          <w:bCs/>
          <w:color w:val="000000"/>
          <w:sz w:val="28"/>
          <w:szCs w:val="28"/>
        </w:rPr>
      </w:pPr>
      <w:r w:rsidRPr="00DF5671">
        <w:rPr>
          <w:bCs/>
          <w:color w:val="000000"/>
          <w:sz w:val="28"/>
          <w:szCs w:val="28"/>
        </w:rPr>
        <w:t>Дебиторская и кредиторская задолженность является текущей, предоплата или погашение задолженности</w:t>
      </w:r>
      <w:r>
        <w:rPr>
          <w:bCs/>
          <w:color w:val="000000"/>
          <w:sz w:val="28"/>
          <w:szCs w:val="28"/>
        </w:rPr>
        <w:t>,</w:t>
      </w:r>
      <w:r w:rsidRPr="00DF5671">
        <w:rPr>
          <w:bCs/>
          <w:color w:val="000000"/>
          <w:sz w:val="28"/>
          <w:szCs w:val="28"/>
        </w:rPr>
        <w:t xml:space="preserve"> согласно</w:t>
      </w:r>
      <w:r>
        <w:rPr>
          <w:bCs/>
          <w:color w:val="000000"/>
          <w:sz w:val="28"/>
          <w:szCs w:val="28"/>
        </w:rPr>
        <w:t xml:space="preserve"> </w:t>
      </w:r>
      <w:r w:rsidRPr="00DF5671">
        <w:rPr>
          <w:bCs/>
          <w:color w:val="000000"/>
          <w:sz w:val="28"/>
          <w:szCs w:val="28"/>
        </w:rPr>
        <w:t>услови</w:t>
      </w:r>
      <w:r w:rsidR="0066565B">
        <w:rPr>
          <w:bCs/>
          <w:color w:val="000000"/>
          <w:sz w:val="28"/>
          <w:szCs w:val="28"/>
        </w:rPr>
        <w:t>ям</w:t>
      </w:r>
      <w:r w:rsidRPr="00DF5671">
        <w:rPr>
          <w:bCs/>
          <w:color w:val="000000"/>
          <w:sz w:val="28"/>
          <w:szCs w:val="28"/>
        </w:rPr>
        <w:t xml:space="preserve"> контракта. Подробная информация по задолженности </w:t>
      </w:r>
      <w:r w:rsidRPr="00DF5671">
        <w:rPr>
          <w:sz w:val="28"/>
          <w:szCs w:val="28"/>
        </w:rPr>
        <w:t>отражена</w:t>
      </w:r>
      <w:r w:rsidR="00B36618">
        <w:rPr>
          <w:sz w:val="28"/>
          <w:szCs w:val="28"/>
        </w:rPr>
        <w:t xml:space="preserve"> </w:t>
      </w:r>
      <w:r w:rsidRPr="00DF5671">
        <w:rPr>
          <w:sz w:val="28"/>
          <w:szCs w:val="28"/>
        </w:rPr>
        <w:t>в сведениях</w:t>
      </w:r>
      <w:r w:rsidR="008C70CF">
        <w:rPr>
          <w:sz w:val="28"/>
          <w:szCs w:val="28"/>
        </w:rPr>
        <w:t xml:space="preserve"> </w:t>
      </w:r>
      <w:r w:rsidRPr="00DF5671">
        <w:rPr>
          <w:sz w:val="28"/>
          <w:szCs w:val="28"/>
        </w:rPr>
        <w:t>о</w:t>
      </w:r>
      <w:r w:rsidR="008C70CF">
        <w:rPr>
          <w:sz w:val="28"/>
          <w:szCs w:val="28"/>
        </w:rPr>
        <w:t xml:space="preserve"> </w:t>
      </w:r>
      <w:r w:rsidRPr="00DF5671">
        <w:rPr>
          <w:sz w:val="28"/>
          <w:szCs w:val="28"/>
        </w:rPr>
        <w:t>состоянии</w:t>
      </w:r>
      <w:r w:rsidR="00B36618">
        <w:rPr>
          <w:sz w:val="28"/>
          <w:szCs w:val="28"/>
        </w:rPr>
        <w:t xml:space="preserve"> </w:t>
      </w:r>
      <w:r w:rsidRPr="00DF5671">
        <w:rPr>
          <w:sz w:val="28"/>
          <w:szCs w:val="28"/>
        </w:rPr>
        <w:t xml:space="preserve"> </w:t>
      </w:r>
      <w:r w:rsidR="008C70CF">
        <w:rPr>
          <w:sz w:val="28"/>
          <w:szCs w:val="28"/>
        </w:rPr>
        <w:t xml:space="preserve"> </w:t>
      </w:r>
      <w:r w:rsidRPr="00DF5671">
        <w:rPr>
          <w:sz w:val="28"/>
          <w:szCs w:val="28"/>
        </w:rPr>
        <w:t>дебиторской/кредиторской</w:t>
      </w:r>
      <w:r w:rsidR="00EE4503">
        <w:rPr>
          <w:sz w:val="28"/>
          <w:szCs w:val="28"/>
        </w:rPr>
        <w:t xml:space="preserve"> </w:t>
      </w:r>
      <w:r w:rsidRPr="00DF5671">
        <w:rPr>
          <w:sz w:val="28"/>
          <w:szCs w:val="28"/>
        </w:rPr>
        <w:t xml:space="preserve">задолженности (пр. № </w:t>
      </w:r>
      <w:r w:rsidR="00767D73">
        <w:rPr>
          <w:sz w:val="28"/>
          <w:szCs w:val="28"/>
        </w:rPr>
        <w:t>9</w:t>
      </w:r>
      <w:r w:rsidRPr="00DF5671">
        <w:rPr>
          <w:sz w:val="28"/>
          <w:szCs w:val="28"/>
        </w:rPr>
        <w:t xml:space="preserve"> к Порядку </w:t>
      </w:r>
      <w:r w:rsidR="00767D73">
        <w:rPr>
          <w:sz w:val="28"/>
          <w:szCs w:val="28"/>
        </w:rPr>
        <w:t xml:space="preserve">от 30.04.2020 </w:t>
      </w:r>
      <w:r w:rsidRPr="00DF5671">
        <w:rPr>
          <w:sz w:val="28"/>
          <w:szCs w:val="28"/>
        </w:rPr>
        <w:t>№ 3</w:t>
      </w:r>
      <w:r w:rsidR="00B36618">
        <w:rPr>
          <w:sz w:val="28"/>
          <w:szCs w:val="28"/>
        </w:rPr>
        <w:t>7</w:t>
      </w:r>
      <w:r w:rsidRPr="00DF5671">
        <w:rPr>
          <w:sz w:val="28"/>
          <w:szCs w:val="28"/>
        </w:rPr>
        <w:t>-п).</w:t>
      </w:r>
    </w:p>
    <w:p w:rsidR="005A51DB" w:rsidRDefault="00C707F2" w:rsidP="00BA557F">
      <w:pPr>
        <w:spacing w:line="276" w:lineRule="auto"/>
        <w:ind w:left="-284" w:firstLine="425"/>
        <w:jc w:val="both"/>
        <w:rPr>
          <w:sz w:val="28"/>
          <w:szCs w:val="28"/>
        </w:rPr>
      </w:pPr>
      <w:r w:rsidRPr="0046333A">
        <w:rPr>
          <w:sz w:val="28"/>
          <w:szCs w:val="28"/>
        </w:rPr>
        <w:lastRenderedPageBreak/>
        <w:t>Расшифровка дебиторской задолженности прошлых лет (в том числе возврат остатков прошлых лет бюджетными учреждениями субсидий по муниципальному заданию), по которой был произведён возврат в доход бюджета на КБК 650 1 13 02995 10 0000130:</w:t>
      </w:r>
    </w:p>
    <w:tbl>
      <w:tblPr>
        <w:tblW w:w="1005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3"/>
        <w:gridCol w:w="1044"/>
        <w:gridCol w:w="839"/>
        <w:gridCol w:w="1004"/>
        <w:gridCol w:w="1701"/>
        <w:gridCol w:w="3534"/>
      </w:tblGrid>
      <w:tr w:rsidR="00D81BFD" w:rsidRPr="00E448B5" w:rsidTr="0004243F">
        <w:tc>
          <w:tcPr>
            <w:tcW w:w="1933" w:type="dxa"/>
            <w:shd w:val="clear" w:color="auto" w:fill="auto"/>
          </w:tcPr>
          <w:p w:rsidR="00D81BFD" w:rsidRPr="00DF0C13" w:rsidRDefault="00D81BFD" w:rsidP="00CD657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szCs w:val="28"/>
              </w:rPr>
            </w:pPr>
            <w:r w:rsidRPr="00DF0C13">
              <w:rPr>
                <w:rFonts w:eastAsia="Calibri"/>
                <w:b/>
                <w:bCs/>
                <w:i/>
                <w:sz w:val="22"/>
                <w:szCs w:val="28"/>
              </w:rPr>
              <w:t>Код счёта</w:t>
            </w:r>
          </w:p>
          <w:p w:rsidR="00D81BFD" w:rsidRPr="00DF0C13" w:rsidRDefault="00D81BFD" w:rsidP="00CD657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szCs w:val="28"/>
              </w:rPr>
            </w:pPr>
            <w:r w:rsidRPr="00DF0C13">
              <w:rPr>
                <w:rFonts w:eastAsia="Calibri"/>
                <w:b/>
                <w:bCs/>
                <w:i/>
                <w:sz w:val="22"/>
                <w:szCs w:val="28"/>
              </w:rPr>
              <w:t>(9 знаков)</w:t>
            </w:r>
            <w:r w:rsidRPr="00DF0C13">
              <w:rPr>
                <w:b/>
                <w:bCs/>
                <w:i/>
                <w:sz w:val="22"/>
                <w:szCs w:val="28"/>
              </w:rPr>
              <w:t xml:space="preserve"> (1.206.ХХ.000, 1.208.ХХ.000, 1.303.ХХ.000, 1.209.36.000)</w:t>
            </w:r>
          </w:p>
        </w:tc>
        <w:tc>
          <w:tcPr>
            <w:tcW w:w="1044" w:type="dxa"/>
          </w:tcPr>
          <w:p w:rsidR="00D81BFD" w:rsidRPr="00DF0C13" w:rsidRDefault="00D81BFD" w:rsidP="00CD657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szCs w:val="28"/>
              </w:rPr>
            </w:pPr>
            <w:r w:rsidRPr="00DF0C13">
              <w:rPr>
                <w:rFonts w:eastAsia="Calibri"/>
                <w:b/>
                <w:bCs/>
                <w:i/>
                <w:sz w:val="22"/>
                <w:szCs w:val="28"/>
              </w:rPr>
              <w:t>Разд. подр.*</w:t>
            </w:r>
          </w:p>
        </w:tc>
        <w:tc>
          <w:tcPr>
            <w:tcW w:w="839" w:type="dxa"/>
          </w:tcPr>
          <w:p w:rsidR="00D81BFD" w:rsidRPr="00DF0C13" w:rsidRDefault="00D81BFD" w:rsidP="00CD657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szCs w:val="28"/>
              </w:rPr>
            </w:pPr>
            <w:r w:rsidRPr="00DF0C13">
              <w:rPr>
                <w:rFonts w:eastAsia="Calibri"/>
                <w:b/>
                <w:bCs/>
                <w:i/>
                <w:sz w:val="22"/>
                <w:szCs w:val="28"/>
              </w:rPr>
              <w:t>КВР</w:t>
            </w:r>
          </w:p>
        </w:tc>
        <w:tc>
          <w:tcPr>
            <w:tcW w:w="1004" w:type="dxa"/>
            <w:shd w:val="clear" w:color="auto" w:fill="auto"/>
          </w:tcPr>
          <w:p w:rsidR="00D81BFD" w:rsidRPr="00DF0C13" w:rsidRDefault="00D81BFD" w:rsidP="00CD657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i/>
                <w:szCs w:val="28"/>
              </w:rPr>
            </w:pPr>
            <w:r w:rsidRPr="00DF0C13">
              <w:rPr>
                <w:rFonts w:eastAsia="Calibri"/>
                <w:b/>
                <w:bCs/>
                <w:i/>
                <w:sz w:val="22"/>
                <w:szCs w:val="28"/>
              </w:rPr>
              <w:t>КОСГУ</w:t>
            </w:r>
          </w:p>
          <w:p w:rsidR="00D81BFD" w:rsidRPr="00DF0C13" w:rsidRDefault="00D81BFD" w:rsidP="00CD657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D81BFD" w:rsidRPr="00DF0C13" w:rsidRDefault="00D81BFD" w:rsidP="00CD657E">
            <w:pPr>
              <w:widowControl w:val="0"/>
              <w:jc w:val="center"/>
              <w:rPr>
                <w:rFonts w:eastAsia="Calibri"/>
                <w:b/>
                <w:bCs/>
                <w:i/>
                <w:szCs w:val="28"/>
              </w:rPr>
            </w:pPr>
            <w:r w:rsidRPr="00DF0C13">
              <w:rPr>
                <w:rFonts w:eastAsia="Calibri"/>
                <w:b/>
                <w:bCs/>
                <w:i/>
                <w:sz w:val="22"/>
                <w:szCs w:val="28"/>
              </w:rPr>
              <w:t>сумма</w:t>
            </w:r>
          </w:p>
          <w:p w:rsidR="00D81BFD" w:rsidRPr="00DF0C13" w:rsidRDefault="00D81BFD" w:rsidP="00CD657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szCs w:val="28"/>
              </w:rPr>
            </w:pPr>
            <w:r w:rsidRPr="00DF0C13">
              <w:rPr>
                <w:rFonts w:eastAsia="Calibri"/>
                <w:b/>
                <w:bCs/>
                <w:i/>
                <w:sz w:val="22"/>
                <w:szCs w:val="28"/>
              </w:rPr>
              <w:t>(руб. коп.)</w:t>
            </w:r>
          </w:p>
        </w:tc>
        <w:tc>
          <w:tcPr>
            <w:tcW w:w="3534" w:type="dxa"/>
            <w:shd w:val="clear" w:color="auto" w:fill="auto"/>
          </w:tcPr>
          <w:p w:rsidR="00D81BFD" w:rsidRPr="00DF0C13" w:rsidRDefault="00D81BFD" w:rsidP="00CD657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szCs w:val="28"/>
              </w:rPr>
            </w:pPr>
            <w:r w:rsidRPr="00DF0C13">
              <w:rPr>
                <w:rFonts w:eastAsia="Calibri"/>
                <w:b/>
                <w:bCs/>
                <w:i/>
                <w:sz w:val="22"/>
                <w:szCs w:val="28"/>
              </w:rPr>
              <w:t>факт хозяйственной жизни</w:t>
            </w:r>
          </w:p>
        </w:tc>
      </w:tr>
      <w:tr w:rsidR="00D81BFD" w:rsidRPr="00E448B5" w:rsidTr="0004243F">
        <w:tc>
          <w:tcPr>
            <w:tcW w:w="1933" w:type="dxa"/>
            <w:shd w:val="clear" w:color="auto" w:fill="auto"/>
          </w:tcPr>
          <w:p w:rsidR="00D81BFD" w:rsidRDefault="00D81BFD" w:rsidP="00CD657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rFonts w:eastAsia="Calibri"/>
                <w:iCs/>
                <w:szCs w:val="28"/>
              </w:rPr>
            </w:pPr>
          </w:p>
          <w:p w:rsidR="00D81BFD" w:rsidRPr="00E448B5" w:rsidRDefault="00D81BFD" w:rsidP="00CD657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rFonts w:eastAsia="Calibri"/>
                <w:iCs/>
                <w:szCs w:val="28"/>
              </w:rPr>
            </w:pPr>
            <w:r>
              <w:rPr>
                <w:rFonts w:eastAsia="Calibri"/>
                <w:iCs/>
                <w:szCs w:val="28"/>
              </w:rPr>
              <w:t>1.206.26.000</w:t>
            </w:r>
          </w:p>
        </w:tc>
        <w:tc>
          <w:tcPr>
            <w:tcW w:w="1044" w:type="dxa"/>
          </w:tcPr>
          <w:p w:rsidR="00D81BFD" w:rsidRDefault="00D81BFD" w:rsidP="00CD657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iCs/>
                <w:szCs w:val="28"/>
              </w:rPr>
            </w:pPr>
          </w:p>
          <w:p w:rsidR="00D81BFD" w:rsidRPr="00E448B5" w:rsidRDefault="00D81BFD" w:rsidP="00CD657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iCs/>
                <w:szCs w:val="28"/>
              </w:rPr>
            </w:pPr>
            <w:r>
              <w:rPr>
                <w:rFonts w:eastAsia="Calibri"/>
                <w:iCs/>
                <w:szCs w:val="28"/>
              </w:rPr>
              <w:t>0104</w:t>
            </w:r>
          </w:p>
        </w:tc>
        <w:tc>
          <w:tcPr>
            <w:tcW w:w="839" w:type="dxa"/>
          </w:tcPr>
          <w:p w:rsidR="00D81BFD" w:rsidRDefault="00D81BFD" w:rsidP="00CD657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iCs/>
                <w:szCs w:val="28"/>
              </w:rPr>
            </w:pPr>
          </w:p>
          <w:p w:rsidR="00D81BFD" w:rsidRPr="00E448B5" w:rsidRDefault="00D81BFD" w:rsidP="00CD657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iCs/>
                <w:szCs w:val="28"/>
              </w:rPr>
            </w:pPr>
            <w:r>
              <w:rPr>
                <w:rFonts w:eastAsia="Calibri"/>
                <w:iCs/>
                <w:szCs w:val="28"/>
              </w:rPr>
              <w:t>244</w:t>
            </w:r>
          </w:p>
        </w:tc>
        <w:tc>
          <w:tcPr>
            <w:tcW w:w="1004" w:type="dxa"/>
            <w:shd w:val="clear" w:color="auto" w:fill="auto"/>
          </w:tcPr>
          <w:p w:rsidR="00D81BFD" w:rsidRDefault="00D81BFD" w:rsidP="00CD657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iCs/>
                <w:szCs w:val="28"/>
              </w:rPr>
            </w:pPr>
          </w:p>
          <w:p w:rsidR="00D81BFD" w:rsidRDefault="00D81BFD" w:rsidP="00CD657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iCs/>
                <w:szCs w:val="28"/>
              </w:rPr>
            </w:pPr>
            <w:r>
              <w:rPr>
                <w:rFonts w:eastAsia="Calibri"/>
                <w:iCs/>
                <w:szCs w:val="28"/>
              </w:rPr>
              <w:t>226</w:t>
            </w:r>
          </w:p>
          <w:p w:rsidR="00D81BFD" w:rsidRPr="00E448B5" w:rsidRDefault="00D81BFD" w:rsidP="00CD657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iCs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D81BFD" w:rsidRDefault="00D81BFD" w:rsidP="00CD657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iCs/>
                <w:szCs w:val="28"/>
              </w:rPr>
            </w:pPr>
          </w:p>
          <w:p w:rsidR="00D81BFD" w:rsidRPr="00E448B5" w:rsidRDefault="00D81BFD" w:rsidP="00CD657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iCs/>
                <w:szCs w:val="28"/>
              </w:rPr>
            </w:pPr>
            <w:r>
              <w:rPr>
                <w:rFonts w:eastAsia="Calibri"/>
                <w:iCs/>
                <w:szCs w:val="28"/>
              </w:rPr>
              <w:t>30,00</w:t>
            </w:r>
          </w:p>
        </w:tc>
        <w:tc>
          <w:tcPr>
            <w:tcW w:w="3534" w:type="dxa"/>
            <w:shd w:val="clear" w:color="auto" w:fill="auto"/>
          </w:tcPr>
          <w:p w:rsidR="00D81BFD" w:rsidRPr="00A35770" w:rsidRDefault="00D81BFD" w:rsidP="00CD657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rFonts w:eastAsia="Calibri"/>
                <w:iCs/>
                <w:sz w:val="26"/>
                <w:szCs w:val="26"/>
              </w:rPr>
            </w:pPr>
            <w:r>
              <w:rPr>
                <w:sz w:val="26"/>
                <w:szCs w:val="26"/>
              </w:rPr>
              <w:t>Возврат переплаты по договору на проведение диспансеризации работников</w:t>
            </w:r>
          </w:p>
        </w:tc>
      </w:tr>
      <w:tr w:rsidR="00D81BFD" w:rsidRPr="00E448B5" w:rsidTr="0004243F">
        <w:tc>
          <w:tcPr>
            <w:tcW w:w="1933" w:type="dxa"/>
            <w:shd w:val="clear" w:color="auto" w:fill="auto"/>
          </w:tcPr>
          <w:p w:rsidR="00D81BFD" w:rsidRDefault="00D81BFD" w:rsidP="00CD657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rFonts w:eastAsia="Calibri"/>
                <w:iCs/>
                <w:szCs w:val="28"/>
              </w:rPr>
            </w:pPr>
          </w:p>
          <w:p w:rsidR="00D81BFD" w:rsidRPr="00E448B5" w:rsidRDefault="00D81BFD" w:rsidP="00CD657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rFonts w:eastAsia="Calibri"/>
                <w:iCs/>
                <w:szCs w:val="28"/>
              </w:rPr>
            </w:pPr>
            <w:r>
              <w:rPr>
                <w:rFonts w:eastAsia="Calibri"/>
                <w:iCs/>
                <w:szCs w:val="28"/>
              </w:rPr>
              <w:t>1.206.21.000</w:t>
            </w:r>
          </w:p>
        </w:tc>
        <w:tc>
          <w:tcPr>
            <w:tcW w:w="1044" w:type="dxa"/>
          </w:tcPr>
          <w:p w:rsidR="00D81BFD" w:rsidRDefault="00D81BFD" w:rsidP="00CD657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iCs/>
                <w:szCs w:val="28"/>
              </w:rPr>
            </w:pPr>
          </w:p>
          <w:p w:rsidR="00D81BFD" w:rsidRPr="00E448B5" w:rsidRDefault="00D81BFD" w:rsidP="00CD657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iCs/>
                <w:szCs w:val="28"/>
              </w:rPr>
            </w:pPr>
            <w:r>
              <w:rPr>
                <w:rFonts w:eastAsia="Calibri"/>
                <w:iCs/>
                <w:szCs w:val="28"/>
              </w:rPr>
              <w:t>0104</w:t>
            </w:r>
          </w:p>
        </w:tc>
        <w:tc>
          <w:tcPr>
            <w:tcW w:w="839" w:type="dxa"/>
          </w:tcPr>
          <w:p w:rsidR="00D81BFD" w:rsidRDefault="00D81BFD" w:rsidP="00CD657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iCs/>
                <w:szCs w:val="28"/>
              </w:rPr>
            </w:pPr>
          </w:p>
          <w:p w:rsidR="00D81BFD" w:rsidRPr="00E448B5" w:rsidRDefault="00D81BFD" w:rsidP="00CD657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iCs/>
                <w:szCs w:val="28"/>
              </w:rPr>
            </w:pPr>
            <w:r>
              <w:rPr>
                <w:rFonts w:eastAsia="Calibri"/>
                <w:iCs/>
                <w:szCs w:val="28"/>
              </w:rPr>
              <w:t>244</w:t>
            </w:r>
          </w:p>
        </w:tc>
        <w:tc>
          <w:tcPr>
            <w:tcW w:w="1004" w:type="dxa"/>
            <w:shd w:val="clear" w:color="auto" w:fill="auto"/>
          </w:tcPr>
          <w:p w:rsidR="00D81BFD" w:rsidRDefault="00D81BFD" w:rsidP="00CD657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iCs/>
                <w:szCs w:val="28"/>
              </w:rPr>
            </w:pPr>
          </w:p>
          <w:p w:rsidR="00D81BFD" w:rsidRPr="00E448B5" w:rsidRDefault="00D81BFD" w:rsidP="00CD657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iCs/>
                <w:szCs w:val="28"/>
              </w:rPr>
            </w:pPr>
            <w:r>
              <w:rPr>
                <w:rFonts w:eastAsia="Calibri"/>
                <w:iCs/>
                <w:szCs w:val="28"/>
              </w:rPr>
              <w:t>221</w:t>
            </w:r>
          </w:p>
        </w:tc>
        <w:tc>
          <w:tcPr>
            <w:tcW w:w="1701" w:type="dxa"/>
            <w:shd w:val="clear" w:color="auto" w:fill="auto"/>
          </w:tcPr>
          <w:p w:rsidR="00D81BFD" w:rsidRDefault="00D81BFD" w:rsidP="00CD657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iCs/>
                <w:szCs w:val="28"/>
              </w:rPr>
            </w:pPr>
          </w:p>
          <w:p w:rsidR="00D81BFD" w:rsidRPr="00E448B5" w:rsidRDefault="00D81BFD" w:rsidP="00CD657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iCs/>
                <w:szCs w:val="28"/>
              </w:rPr>
            </w:pPr>
            <w:r>
              <w:rPr>
                <w:rFonts w:eastAsia="Calibri"/>
                <w:iCs/>
                <w:szCs w:val="28"/>
              </w:rPr>
              <w:t>70,76</w:t>
            </w:r>
          </w:p>
        </w:tc>
        <w:tc>
          <w:tcPr>
            <w:tcW w:w="3534" w:type="dxa"/>
            <w:shd w:val="clear" w:color="auto" w:fill="auto"/>
          </w:tcPr>
          <w:p w:rsidR="00D81BFD" w:rsidRPr="00A35770" w:rsidRDefault="00D81BFD" w:rsidP="00CD657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rFonts w:eastAsia="Calibri"/>
                <w:iCs/>
                <w:sz w:val="26"/>
                <w:szCs w:val="26"/>
              </w:rPr>
            </w:pPr>
            <w:r>
              <w:rPr>
                <w:sz w:val="26"/>
                <w:szCs w:val="26"/>
              </w:rPr>
              <w:t>Возврат неиспользованной суммы аванса за почтовые услуги</w:t>
            </w:r>
          </w:p>
        </w:tc>
      </w:tr>
      <w:tr w:rsidR="00D81BFD" w:rsidRPr="00E448B5" w:rsidTr="0004243F">
        <w:tc>
          <w:tcPr>
            <w:tcW w:w="1933" w:type="dxa"/>
            <w:shd w:val="clear" w:color="auto" w:fill="auto"/>
          </w:tcPr>
          <w:p w:rsidR="00D81BFD" w:rsidRDefault="00D81BFD" w:rsidP="00CD657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rFonts w:eastAsia="Calibri"/>
                <w:iCs/>
                <w:szCs w:val="28"/>
              </w:rPr>
            </w:pPr>
          </w:p>
          <w:p w:rsidR="00D81BFD" w:rsidRDefault="00D81BFD" w:rsidP="00CD657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rFonts w:eastAsia="Calibri"/>
                <w:iCs/>
                <w:szCs w:val="28"/>
              </w:rPr>
            </w:pPr>
            <w:r>
              <w:rPr>
                <w:rFonts w:eastAsia="Calibri"/>
                <w:iCs/>
                <w:szCs w:val="28"/>
              </w:rPr>
              <w:t>1.206.23.000</w:t>
            </w:r>
          </w:p>
        </w:tc>
        <w:tc>
          <w:tcPr>
            <w:tcW w:w="1044" w:type="dxa"/>
          </w:tcPr>
          <w:p w:rsidR="00D81BFD" w:rsidRDefault="00D81BFD" w:rsidP="00CD657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iCs/>
                <w:szCs w:val="28"/>
              </w:rPr>
            </w:pPr>
          </w:p>
          <w:p w:rsidR="00D81BFD" w:rsidRDefault="00D81BFD" w:rsidP="00CD657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iCs/>
                <w:szCs w:val="28"/>
              </w:rPr>
            </w:pPr>
            <w:r>
              <w:rPr>
                <w:rFonts w:eastAsia="Calibri"/>
                <w:iCs/>
                <w:szCs w:val="28"/>
              </w:rPr>
              <w:t>0801</w:t>
            </w:r>
          </w:p>
        </w:tc>
        <w:tc>
          <w:tcPr>
            <w:tcW w:w="839" w:type="dxa"/>
          </w:tcPr>
          <w:p w:rsidR="00D81BFD" w:rsidRDefault="00D81BFD" w:rsidP="00CD657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iCs/>
                <w:szCs w:val="28"/>
              </w:rPr>
            </w:pPr>
          </w:p>
          <w:p w:rsidR="00D81BFD" w:rsidRDefault="00D81BFD" w:rsidP="00CD657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iCs/>
                <w:szCs w:val="28"/>
              </w:rPr>
            </w:pPr>
            <w:r>
              <w:rPr>
                <w:rFonts w:eastAsia="Calibri"/>
                <w:iCs/>
                <w:szCs w:val="28"/>
              </w:rPr>
              <w:t>244</w:t>
            </w:r>
          </w:p>
        </w:tc>
        <w:tc>
          <w:tcPr>
            <w:tcW w:w="1004" w:type="dxa"/>
            <w:shd w:val="clear" w:color="auto" w:fill="auto"/>
          </w:tcPr>
          <w:p w:rsidR="00D81BFD" w:rsidRDefault="00D81BFD" w:rsidP="00CD657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iCs/>
                <w:szCs w:val="28"/>
              </w:rPr>
            </w:pPr>
          </w:p>
          <w:p w:rsidR="00D81BFD" w:rsidRDefault="00D81BFD" w:rsidP="00CD657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iCs/>
                <w:szCs w:val="28"/>
              </w:rPr>
            </w:pPr>
            <w:r>
              <w:rPr>
                <w:rFonts w:eastAsia="Calibri"/>
                <w:iCs/>
                <w:szCs w:val="28"/>
              </w:rPr>
              <w:t>223</w:t>
            </w:r>
          </w:p>
        </w:tc>
        <w:tc>
          <w:tcPr>
            <w:tcW w:w="1701" w:type="dxa"/>
            <w:shd w:val="clear" w:color="auto" w:fill="auto"/>
          </w:tcPr>
          <w:p w:rsidR="00D81BFD" w:rsidRDefault="00D81BFD" w:rsidP="00CD657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iCs/>
                <w:szCs w:val="28"/>
              </w:rPr>
            </w:pPr>
          </w:p>
          <w:p w:rsidR="00D81BFD" w:rsidRDefault="00D81BFD" w:rsidP="00CD657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iCs/>
                <w:szCs w:val="28"/>
              </w:rPr>
            </w:pPr>
            <w:r>
              <w:rPr>
                <w:rFonts w:eastAsia="Calibri"/>
                <w:iCs/>
                <w:szCs w:val="28"/>
              </w:rPr>
              <w:t>3 529,19</w:t>
            </w:r>
          </w:p>
        </w:tc>
        <w:tc>
          <w:tcPr>
            <w:tcW w:w="3534" w:type="dxa"/>
            <w:shd w:val="clear" w:color="auto" w:fill="auto"/>
          </w:tcPr>
          <w:p w:rsidR="00D81BFD" w:rsidRDefault="00D81BFD" w:rsidP="00CD657E">
            <w:pPr>
              <w:autoSpaceDE w:val="0"/>
              <w:autoSpaceDN w:val="0"/>
              <w:adjustRightInd w:val="0"/>
              <w:spacing w:line="276" w:lineRule="auto"/>
              <w:ind w:firstLine="3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Возврат дебиторской </w:t>
            </w:r>
            <w:proofErr w:type="gramStart"/>
            <w:r>
              <w:rPr>
                <w:sz w:val="26"/>
                <w:szCs w:val="26"/>
              </w:rPr>
              <w:t>задол-женности</w:t>
            </w:r>
            <w:proofErr w:type="gramEnd"/>
            <w:r>
              <w:rPr>
                <w:sz w:val="26"/>
                <w:szCs w:val="26"/>
              </w:rPr>
              <w:t xml:space="preserve"> за коммунальные услуги</w:t>
            </w:r>
          </w:p>
        </w:tc>
      </w:tr>
      <w:tr w:rsidR="00D81BFD" w:rsidRPr="00E448B5" w:rsidTr="0004243F">
        <w:tc>
          <w:tcPr>
            <w:tcW w:w="1933" w:type="dxa"/>
            <w:shd w:val="clear" w:color="auto" w:fill="auto"/>
          </w:tcPr>
          <w:p w:rsidR="00D81BFD" w:rsidRDefault="00D81BFD" w:rsidP="00CD657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rFonts w:eastAsia="Calibri"/>
                <w:iCs/>
                <w:szCs w:val="28"/>
              </w:rPr>
            </w:pPr>
          </w:p>
          <w:p w:rsidR="00D81BFD" w:rsidRDefault="00D81BFD" w:rsidP="00CD657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rFonts w:eastAsia="Calibri"/>
                <w:iCs/>
                <w:szCs w:val="28"/>
              </w:rPr>
            </w:pPr>
            <w:r>
              <w:rPr>
                <w:rFonts w:eastAsia="Calibri"/>
                <w:iCs/>
                <w:szCs w:val="28"/>
              </w:rPr>
              <w:t>1.303.02.000</w:t>
            </w:r>
          </w:p>
        </w:tc>
        <w:tc>
          <w:tcPr>
            <w:tcW w:w="1044" w:type="dxa"/>
          </w:tcPr>
          <w:p w:rsidR="00D81BFD" w:rsidRDefault="00D81BFD" w:rsidP="00CD657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iCs/>
                <w:szCs w:val="28"/>
              </w:rPr>
            </w:pPr>
          </w:p>
          <w:p w:rsidR="00D81BFD" w:rsidRDefault="00D81BFD" w:rsidP="00CD657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iCs/>
                <w:szCs w:val="28"/>
              </w:rPr>
            </w:pPr>
            <w:r>
              <w:rPr>
                <w:rFonts w:eastAsia="Calibri"/>
                <w:iCs/>
                <w:szCs w:val="28"/>
              </w:rPr>
              <w:t>0104</w:t>
            </w:r>
          </w:p>
        </w:tc>
        <w:tc>
          <w:tcPr>
            <w:tcW w:w="839" w:type="dxa"/>
          </w:tcPr>
          <w:p w:rsidR="00D81BFD" w:rsidRDefault="00D81BFD" w:rsidP="00CD657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iCs/>
                <w:szCs w:val="28"/>
              </w:rPr>
            </w:pPr>
          </w:p>
          <w:p w:rsidR="00D81BFD" w:rsidRDefault="00D81BFD" w:rsidP="00CD657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iCs/>
                <w:szCs w:val="28"/>
              </w:rPr>
            </w:pPr>
            <w:r>
              <w:rPr>
                <w:rFonts w:eastAsia="Calibri"/>
                <w:iCs/>
                <w:szCs w:val="28"/>
              </w:rPr>
              <w:t>129</w:t>
            </w:r>
          </w:p>
        </w:tc>
        <w:tc>
          <w:tcPr>
            <w:tcW w:w="1004" w:type="dxa"/>
            <w:shd w:val="clear" w:color="auto" w:fill="auto"/>
          </w:tcPr>
          <w:p w:rsidR="00D81BFD" w:rsidRDefault="00D81BFD" w:rsidP="00CD657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iCs/>
                <w:szCs w:val="28"/>
              </w:rPr>
            </w:pPr>
          </w:p>
          <w:p w:rsidR="00D81BFD" w:rsidRDefault="00D81BFD" w:rsidP="00CD657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iCs/>
                <w:szCs w:val="28"/>
              </w:rPr>
            </w:pPr>
            <w:r>
              <w:rPr>
                <w:rFonts w:eastAsia="Calibri"/>
                <w:iCs/>
                <w:szCs w:val="28"/>
              </w:rPr>
              <w:t>213</w:t>
            </w:r>
          </w:p>
        </w:tc>
        <w:tc>
          <w:tcPr>
            <w:tcW w:w="1701" w:type="dxa"/>
            <w:shd w:val="clear" w:color="auto" w:fill="auto"/>
          </w:tcPr>
          <w:p w:rsidR="00D81BFD" w:rsidRDefault="00D81BFD" w:rsidP="00CD657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iCs/>
                <w:szCs w:val="28"/>
              </w:rPr>
            </w:pPr>
          </w:p>
          <w:p w:rsidR="00D81BFD" w:rsidRDefault="00D81BFD" w:rsidP="00CD657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iCs/>
                <w:szCs w:val="28"/>
              </w:rPr>
            </w:pPr>
            <w:r>
              <w:rPr>
                <w:rFonts w:eastAsia="Calibri"/>
                <w:iCs/>
                <w:szCs w:val="28"/>
              </w:rPr>
              <w:t>36 558,00</w:t>
            </w:r>
          </w:p>
        </w:tc>
        <w:tc>
          <w:tcPr>
            <w:tcW w:w="3534" w:type="dxa"/>
            <w:shd w:val="clear" w:color="auto" w:fill="auto"/>
          </w:tcPr>
          <w:p w:rsidR="00D81BFD" w:rsidRDefault="00D81BFD" w:rsidP="00CD657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Возврат переплаты по страховым взносам от ИФНС</w:t>
            </w:r>
          </w:p>
        </w:tc>
      </w:tr>
      <w:tr w:rsidR="00D81BFD" w:rsidRPr="00E448B5" w:rsidTr="0004243F">
        <w:tc>
          <w:tcPr>
            <w:tcW w:w="1933" w:type="dxa"/>
            <w:shd w:val="clear" w:color="auto" w:fill="auto"/>
          </w:tcPr>
          <w:p w:rsidR="00D81BFD" w:rsidRDefault="00D81BFD" w:rsidP="00CD657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rFonts w:eastAsia="Calibri"/>
                <w:iCs/>
                <w:szCs w:val="28"/>
              </w:rPr>
            </w:pPr>
            <w:r>
              <w:rPr>
                <w:rFonts w:eastAsia="Calibri"/>
                <w:iCs/>
                <w:szCs w:val="28"/>
              </w:rPr>
              <w:t>1.303.02.000</w:t>
            </w:r>
          </w:p>
        </w:tc>
        <w:tc>
          <w:tcPr>
            <w:tcW w:w="1044" w:type="dxa"/>
          </w:tcPr>
          <w:p w:rsidR="00D81BFD" w:rsidRDefault="00D81BFD" w:rsidP="00CD657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iCs/>
                <w:szCs w:val="28"/>
              </w:rPr>
            </w:pPr>
            <w:r>
              <w:rPr>
                <w:rFonts w:eastAsia="Calibri"/>
                <w:iCs/>
                <w:szCs w:val="28"/>
              </w:rPr>
              <w:t>0104</w:t>
            </w:r>
          </w:p>
        </w:tc>
        <w:tc>
          <w:tcPr>
            <w:tcW w:w="839" w:type="dxa"/>
          </w:tcPr>
          <w:p w:rsidR="00D81BFD" w:rsidRDefault="00D81BFD" w:rsidP="00CD657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iCs/>
                <w:szCs w:val="28"/>
              </w:rPr>
            </w:pPr>
            <w:r>
              <w:rPr>
                <w:rFonts w:eastAsia="Calibri"/>
                <w:iCs/>
                <w:szCs w:val="28"/>
              </w:rPr>
              <w:t>129</w:t>
            </w:r>
          </w:p>
        </w:tc>
        <w:tc>
          <w:tcPr>
            <w:tcW w:w="1004" w:type="dxa"/>
            <w:shd w:val="clear" w:color="auto" w:fill="auto"/>
          </w:tcPr>
          <w:p w:rsidR="00D81BFD" w:rsidRDefault="00D81BFD" w:rsidP="00CD657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iCs/>
                <w:szCs w:val="28"/>
              </w:rPr>
            </w:pPr>
            <w:r>
              <w:rPr>
                <w:rFonts w:eastAsia="Calibri"/>
                <w:iCs/>
                <w:szCs w:val="28"/>
              </w:rPr>
              <w:t>213</w:t>
            </w:r>
          </w:p>
        </w:tc>
        <w:tc>
          <w:tcPr>
            <w:tcW w:w="1701" w:type="dxa"/>
            <w:shd w:val="clear" w:color="auto" w:fill="auto"/>
          </w:tcPr>
          <w:p w:rsidR="00D81BFD" w:rsidRDefault="00B4112C" w:rsidP="00CD657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iCs/>
                <w:szCs w:val="28"/>
              </w:rPr>
            </w:pPr>
            <w:r>
              <w:rPr>
                <w:rFonts w:eastAsia="Calibri"/>
                <w:iCs/>
                <w:szCs w:val="28"/>
              </w:rPr>
              <w:t>399</w:t>
            </w:r>
            <w:r w:rsidR="00D81BFD">
              <w:rPr>
                <w:rFonts w:eastAsia="Calibri"/>
                <w:iCs/>
                <w:szCs w:val="28"/>
              </w:rPr>
              <w:t> </w:t>
            </w:r>
            <w:r>
              <w:rPr>
                <w:rFonts w:eastAsia="Calibri"/>
                <w:iCs/>
                <w:szCs w:val="28"/>
              </w:rPr>
              <w:t>650</w:t>
            </w:r>
            <w:r w:rsidR="00D81BFD">
              <w:rPr>
                <w:rFonts w:eastAsia="Calibri"/>
                <w:iCs/>
                <w:szCs w:val="28"/>
              </w:rPr>
              <w:t>,4</w:t>
            </w:r>
            <w:r>
              <w:rPr>
                <w:rFonts w:eastAsia="Calibri"/>
                <w:iCs/>
                <w:szCs w:val="28"/>
              </w:rPr>
              <w:t>2</w:t>
            </w:r>
          </w:p>
        </w:tc>
        <w:tc>
          <w:tcPr>
            <w:tcW w:w="3534" w:type="dxa"/>
            <w:vMerge w:val="restart"/>
            <w:shd w:val="clear" w:color="auto" w:fill="auto"/>
          </w:tcPr>
          <w:p w:rsidR="00D81BFD" w:rsidRDefault="00D81BFD" w:rsidP="00CD657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Возмещение расходов на выплату по листам нетрудоспособности за 2020 год возврат от ФСС</w:t>
            </w:r>
          </w:p>
        </w:tc>
      </w:tr>
      <w:tr w:rsidR="00D81BFD" w:rsidRPr="00E448B5" w:rsidTr="0004243F">
        <w:tc>
          <w:tcPr>
            <w:tcW w:w="1933" w:type="dxa"/>
            <w:shd w:val="clear" w:color="auto" w:fill="auto"/>
          </w:tcPr>
          <w:p w:rsidR="00D81BFD" w:rsidRDefault="00D81BFD" w:rsidP="00CD657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rFonts w:eastAsia="Calibri"/>
                <w:iCs/>
                <w:szCs w:val="28"/>
              </w:rPr>
            </w:pPr>
            <w:r>
              <w:rPr>
                <w:rFonts w:eastAsia="Calibri"/>
                <w:iCs/>
                <w:szCs w:val="28"/>
              </w:rPr>
              <w:t>1.303.02.000</w:t>
            </w:r>
          </w:p>
        </w:tc>
        <w:tc>
          <w:tcPr>
            <w:tcW w:w="1044" w:type="dxa"/>
          </w:tcPr>
          <w:p w:rsidR="00D81BFD" w:rsidRDefault="00D81BFD" w:rsidP="00CD657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iCs/>
                <w:szCs w:val="28"/>
              </w:rPr>
            </w:pPr>
            <w:r>
              <w:rPr>
                <w:rFonts w:eastAsia="Calibri"/>
                <w:iCs/>
                <w:szCs w:val="28"/>
              </w:rPr>
              <w:t>0113</w:t>
            </w:r>
          </w:p>
        </w:tc>
        <w:tc>
          <w:tcPr>
            <w:tcW w:w="839" w:type="dxa"/>
          </w:tcPr>
          <w:p w:rsidR="00D81BFD" w:rsidRDefault="00D81BFD" w:rsidP="00CD657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iCs/>
                <w:szCs w:val="28"/>
              </w:rPr>
            </w:pPr>
            <w:r>
              <w:rPr>
                <w:rFonts w:eastAsia="Calibri"/>
                <w:iCs/>
                <w:szCs w:val="28"/>
              </w:rPr>
              <w:t>119</w:t>
            </w:r>
          </w:p>
        </w:tc>
        <w:tc>
          <w:tcPr>
            <w:tcW w:w="1004" w:type="dxa"/>
            <w:shd w:val="clear" w:color="auto" w:fill="auto"/>
          </w:tcPr>
          <w:p w:rsidR="00D81BFD" w:rsidRDefault="00D81BFD" w:rsidP="00CD657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iCs/>
                <w:szCs w:val="28"/>
              </w:rPr>
            </w:pPr>
            <w:r>
              <w:rPr>
                <w:rFonts w:eastAsia="Calibri"/>
                <w:iCs/>
                <w:szCs w:val="28"/>
              </w:rPr>
              <w:t>213</w:t>
            </w:r>
          </w:p>
        </w:tc>
        <w:tc>
          <w:tcPr>
            <w:tcW w:w="1701" w:type="dxa"/>
            <w:shd w:val="clear" w:color="auto" w:fill="auto"/>
          </w:tcPr>
          <w:p w:rsidR="00D81BFD" w:rsidRDefault="00D81BFD" w:rsidP="00CD657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iCs/>
                <w:szCs w:val="28"/>
              </w:rPr>
            </w:pPr>
            <w:r>
              <w:rPr>
                <w:rFonts w:eastAsia="Calibri"/>
                <w:iCs/>
                <w:szCs w:val="28"/>
              </w:rPr>
              <w:t>224 162,42</w:t>
            </w:r>
          </w:p>
        </w:tc>
        <w:tc>
          <w:tcPr>
            <w:tcW w:w="3534" w:type="dxa"/>
            <w:vMerge/>
            <w:shd w:val="clear" w:color="auto" w:fill="auto"/>
          </w:tcPr>
          <w:p w:rsidR="00D81BFD" w:rsidRDefault="00D81BFD" w:rsidP="00CD657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D81BFD" w:rsidRPr="00E448B5" w:rsidTr="0004243F">
        <w:tc>
          <w:tcPr>
            <w:tcW w:w="1933" w:type="dxa"/>
            <w:shd w:val="clear" w:color="auto" w:fill="auto"/>
          </w:tcPr>
          <w:p w:rsidR="00D81BFD" w:rsidRDefault="00D81BFD" w:rsidP="00CD657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rFonts w:eastAsia="Calibri"/>
                <w:iCs/>
                <w:szCs w:val="28"/>
              </w:rPr>
            </w:pPr>
            <w:r>
              <w:rPr>
                <w:rFonts w:eastAsia="Calibri"/>
                <w:iCs/>
                <w:szCs w:val="28"/>
              </w:rPr>
              <w:t>1.303.02.000</w:t>
            </w:r>
          </w:p>
        </w:tc>
        <w:tc>
          <w:tcPr>
            <w:tcW w:w="1044" w:type="dxa"/>
          </w:tcPr>
          <w:p w:rsidR="00D81BFD" w:rsidRDefault="00D81BFD" w:rsidP="00CD657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iCs/>
                <w:szCs w:val="28"/>
              </w:rPr>
            </w:pPr>
            <w:r>
              <w:rPr>
                <w:rFonts w:eastAsia="Calibri"/>
                <w:iCs/>
                <w:szCs w:val="28"/>
              </w:rPr>
              <w:t>0801</w:t>
            </w:r>
          </w:p>
        </w:tc>
        <w:tc>
          <w:tcPr>
            <w:tcW w:w="839" w:type="dxa"/>
          </w:tcPr>
          <w:p w:rsidR="00D81BFD" w:rsidRDefault="00D81BFD" w:rsidP="00CD657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iCs/>
                <w:szCs w:val="28"/>
              </w:rPr>
            </w:pPr>
            <w:r>
              <w:rPr>
                <w:rFonts w:eastAsia="Calibri"/>
                <w:iCs/>
                <w:szCs w:val="28"/>
              </w:rPr>
              <w:t>119</w:t>
            </w:r>
          </w:p>
        </w:tc>
        <w:tc>
          <w:tcPr>
            <w:tcW w:w="1004" w:type="dxa"/>
            <w:shd w:val="clear" w:color="auto" w:fill="auto"/>
          </w:tcPr>
          <w:p w:rsidR="00D81BFD" w:rsidRDefault="00D81BFD" w:rsidP="00CD657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iCs/>
                <w:szCs w:val="28"/>
              </w:rPr>
            </w:pPr>
            <w:r>
              <w:rPr>
                <w:rFonts w:eastAsia="Calibri"/>
                <w:iCs/>
                <w:szCs w:val="28"/>
              </w:rPr>
              <w:t>213</w:t>
            </w:r>
          </w:p>
        </w:tc>
        <w:tc>
          <w:tcPr>
            <w:tcW w:w="1701" w:type="dxa"/>
            <w:shd w:val="clear" w:color="auto" w:fill="auto"/>
          </w:tcPr>
          <w:p w:rsidR="00D81BFD" w:rsidRDefault="00D81BFD" w:rsidP="00CD657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iCs/>
                <w:szCs w:val="28"/>
              </w:rPr>
            </w:pPr>
            <w:r>
              <w:rPr>
                <w:rFonts w:eastAsia="Calibri"/>
                <w:iCs/>
                <w:szCs w:val="28"/>
              </w:rPr>
              <w:t>27</w:t>
            </w:r>
            <w:r w:rsidR="00B4112C">
              <w:rPr>
                <w:rFonts w:eastAsia="Calibri"/>
                <w:iCs/>
                <w:szCs w:val="28"/>
              </w:rPr>
              <w:t>9</w:t>
            </w:r>
            <w:r>
              <w:rPr>
                <w:rFonts w:eastAsia="Calibri"/>
                <w:iCs/>
                <w:szCs w:val="28"/>
              </w:rPr>
              <w:t> </w:t>
            </w:r>
            <w:r w:rsidR="00B4112C">
              <w:rPr>
                <w:rFonts w:eastAsia="Calibri"/>
                <w:iCs/>
                <w:szCs w:val="28"/>
              </w:rPr>
              <w:t>773</w:t>
            </w:r>
            <w:r>
              <w:rPr>
                <w:rFonts w:eastAsia="Calibri"/>
                <w:iCs/>
                <w:szCs w:val="28"/>
              </w:rPr>
              <w:t>,</w:t>
            </w:r>
            <w:r w:rsidR="00B4112C">
              <w:rPr>
                <w:rFonts w:eastAsia="Calibri"/>
                <w:iCs/>
                <w:szCs w:val="28"/>
              </w:rPr>
              <w:t>18</w:t>
            </w:r>
          </w:p>
        </w:tc>
        <w:tc>
          <w:tcPr>
            <w:tcW w:w="3534" w:type="dxa"/>
            <w:vMerge/>
            <w:shd w:val="clear" w:color="auto" w:fill="auto"/>
          </w:tcPr>
          <w:p w:rsidR="00D81BFD" w:rsidRDefault="00D81BFD" w:rsidP="00CD657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D81BFD" w:rsidRPr="00E448B5" w:rsidTr="0004243F">
        <w:tc>
          <w:tcPr>
            <w:tcW w:w="1933" w:type="dxa"/>
            <w:shd w:val="clear" w:color="auto" w:fill="auto"/>
          </w:tcPr>
          <w:p w:rsidR="00D81BFD" w:rsidRDefault="00D81BFD" w:rsidP="00CD657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rFonts w:eastAsia="Calibri"/>
                <w:iCs/>
                <w:szCs w:val="28"/>
              </w:rPr>
            </w:pPr>
            <w:r>
              <w:rPr>
                <w:rFonts w:eastAsia="Calibri"/>
                <w:iCs/>
                <w:szCs w:val="28"/>
              </w:rPr>
              <w:t>1.303.02.000</w:t>
            </w:r>
          </w:p>
        </w:tc>
        <w:tc>
          <w:tcPr>
            <w:tcW w:w="1044" w:type="dxa"/>
          </w:tcPr>
          <w:p w:rsidR="00D81BFD" w:rsidRDefault="00D81BFD" w:rsidP="00CD657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iCs/>
                <w:szCs w:val="28"/>
              </w:rPr>
            </w:pPr>
            <w:r>
              <w:rPr>
                <w:rFonts w:eastAsia="Calibri"/>
                <w:iCs/>
                <w:szCs w:val="28"/>
              </w:rPr>
              <w:t>1101</w:t>
            </w:r>
          </w:p>
        </w:tc>
        <w:tc>
          <w:tcPr>
            <w:tcW w:w="839" w:type="dxa"/>
          </w:tcPr>
          <w:p w:rsidR="00D81BFD" w:rsidRDefault="00D81BFD" w:rsidP="00CD657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iCs/>
                <w:szCs w:val="28"/>
              </w:rPr>
            </w:pPr>
            <w:r>
              <w:rPr>
                <w:rFonts w:eastAsia="Calibri"/>
                <w:iCs/>
                <w:szCs w:val="28"/>
              </w:rPr>
              <w:t>119</w:t>
            </w:r>
          </w:p>
        </w:tc>
        <w:tc>
          <w:tcPr>
            <w:tcW w:w="1004" w:type="dxa"/>
            <w:shd w:val="clear" w:color="auto" w:fill="auto"/>
          </w:tcPr>
          <w:p w:rsidR="00D81BFD" w:rsidRDefault="00D81BFD" w:rsidP="00CD657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iCs/>
                <w:szCs w:val="28"/>
              </w:rPr>
            </w:pPr>
            <w:r>
              <w:rPr>
                <w:rFonts w:eastAsia="Calibri"/>
                <w:iCs/>
                <w:szCs w:val="28"/>
              </w:rPr>
              <w:t>213</w:t>
            </w:r>
          </w:p>
        </w:tc>
        <w:tc>
          <w:tcPr>
            <w:tcW w:w="1701" w:type="dxa"/>
            <w:shd w:val="clear" w:color="auto" w:fill="auto"/>
          </w:tcPr>
          <w:p w:rsidR="00D81BFD" w:rsidRDefault="00D81BFD" w:rsidP="00CD657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iCs/>
                <w:szCs w:val="28"/>
              </w:rPr>
            </w:pPr>
            <w:r>
              <w:rPr>
                <w:rFonts w:eastAsia="Calibri"/>
                <w:iCs/>
                <w:szCs w:val="28"/>
              </w:rPr>
              <w:t>75 516,51</w:t>
            </w:r>
          </w:p>
        </w:tc>
        <w:tc>
          <w:tcPr>
            <w:tcW w:w="3534" w:type="dxa"/>
            <w:vMerge/>
            <w:shd w:val="clear" w:color="auto" w:fill="auto"/>
          </w:tcPr>
          <w:p w:rsidR="00D81BFD" w:rsidRDefault="00D81BFD" w:rsidP="00CD657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D81BFD" w:rsidRPr="00E448B5" w:rsidTr="0004243F">
        <w:tc>
          <w:tcPr>
            <w:tcW w:w="4820" w:type="dxa"/>
            <w:gridSpan w:val="4"/>
          </w:tcPr>
          <w:p w:rsidR="00D81BFD" w:rsidRPr="00A35770" w:rsidRDefault="00D81BFD" w:rsidP="00CD657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rFonts w:eastAsia="Calibri"/>
                <w:iCs/>
                <w:sz w:val="28"/>
                <w:szCs w:val="28"/>
              </w:rPr>
            </w:pPr>
            <w:r w:rsidRPr="00A35770">
              <w:rPr>
                <w:rFonts w:eastAsia="Calibri"/>
                <w:iCs/>
                <w:sz w:val="28"/>
                <w:szCs w:val="28"/>
              </w:rPr>
              <w:t>Итого:</w:t>
            </w:r>
          </w:p>
        </w:tc>
        <w:tc>
          <w:tcPr>
            <w:tcW w:w="1701" w:type="dxa"/>
            <w:shd w:val="clear" w:color="auto" w:fill="auto"/>
          </w:tcPr>
          <w:p w:rsidR="00D81BFD" w:rsidRPr="009615DC" w:rsidRDefault="00D81BFD" w:rsidP="00CD657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rFonts w:eastAsia="Calibri"/>
                <w:iCs/>
              </w:rPr>
            </w:pPr>
            <w:r>
              <w:rPr>
                <w:b/>
                <w:i/>
              </w:rPr>
              <w:t>1 0</w:t>
            </w:r>
            <w:r w:rsidR="0092287D">
              <w:rPr>
                <w:b/>
                <w:i/>
              </w:rPr>
              <w:t>15</w:t>
            </w:r>
            <w:r>
              <w:rPr>
                <w:b/>
                <w:i/>
              </w:rPr>
              <w:t> </w:t>
            </w:r>
            <w:r w:rsidR="0092287D">
              <w:rPr>
                <w:b/>
                <w:i/>
              </w:rPr>
              <w:t>660</w:t>
            </w:r>
            <w:r>
              <w:rPr>
                <w:b/>
                <w:i/>
              </w:rPr>
              <w:t>,</w:t>
            </w:r>
            <w:r w:rsidR="0092287D">
              <w:rPr>
                <w:b/>
                <w:i/>
              </w:rPr>
              <w:t>53</w:t>
            </w:r>
          </w:p>
        </w:tc>
        <w:tc>
          <w:tcPr>
            <w:tcW w:w="3534" w:type="dxa"/>
            <w:shd w:val="clear" w:color="auto" w:fill="auto"/>
          </w:tcPr>
          <w:p w:rsidR="00D81BFD" w:rsidRPr="00E448B5" w:rsidRDefault="00D81BFD" w:rsidP="00CD657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rFonts w:eastAsia="Calibri"/>
                <w:iCs/>
                <w:szCs w:val="28"/>
              </w:rPr>
            </w:pPr>
          </w:p>
        </w:tc>
      </w:tr>
    </w:tbl>
    <w:p w:rsidR="00816965" w:rsidRDefault="00816965" w:rsidP="0004243F">
      <w:pPr>
        <w:spacing w:line="276" w:lineRule="auto"/>
        <w:ind w:left="-284" w:firstLine="426"/>
        <w:jc w:val="both"/>
        <w:rPr>
          <w:sz w:val="28"/>
          <w:szCs w:val="28"/>
        </w:rPr>
      </w:pPr>
    </w:p>
    <w:p w:rsidR="0004243F" w:rsidRDefault="0004243F" w:rsidP="0004243F">
      <w:pPr>
        <w:spacing w:line="276" w:lineRule="auto"/>
        <w:ind w:left="-284" w:firstLine="426"/>
        <w:jc w:val="both"/>
        <w:rPr>
          <w:sz w:val="28"/>
          <w:szCs w:val="28"/>
        </w:rPr>
      </w:pPr>
      <w:r w:rsidRPr="00F615DA">
        <w:rPr>
          <w:sz w:val="28"/>
          <w:szCs w:val="28"/>
        </w:rPr>
        <w:t>Изменени</w:t>
      </w:r>
      <w:r>
        <w:rPr>
          <w:sz w:val="28"/>
          <w:szCs w:val="28"/>
        </w:rPr>
        <w:t xml:space="preserve">е </w:t>
      </w:r>
      <w:r w:rsidRPr="00F615DA">
        <w:rPr>
          <w:sz w:val="28"/>
          <w:szCs w:val="28"/>
        </w:rPr>
        <w:t>счетов бухгалтерского учёта при переходе на федеральные</w:t>
      </w:r>
      <w:r>
        <w:rPr>
          <w:sz w:val="28"/>
          <w:szCs w:val="28"/>
        </w:rPr>
        <w:t xml:space="preserve"> </w:t>
      </w:r>
      <w:r w:rsidRPr="00F615DA">
        <w:rPr>
          <w:sz w:val="28"/>
          <w:szCs w:val="28"/>
        </w:rPr>
        <w:t>стандарты: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1418"/>
        <w:gridCol w:w="1559"/>
        <w:gridCol w:w="1417"/>
        <w:gridCol w:w="1418"/>
        <w:gridCol w:w="2835"/>
      </w:tblGrid>
      <w:tr w:rsidR="00257313" w:rsidRPr="009A3D8C" w:rsidTr="00257313">
        <w:tc>
          <w:tcPr>
            <w:tcW w:w="1418" w:type="dxa"/>
            <w:shd w:val="clear" w:color="auto" w:fill="auto"/>
          </w:tcPr>
          <w:p w:rsidR="0004243F" w:rsidRPr="009A3D8C" w:rsidRDefault="0004243F" w:rsidP="00BD054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A3D8C">
              <w:rPr>
                <w:rFonts w:eastAsia="Calibri"/>
                <w:sz w:val="22"/>
                <w:lang w:eastAsia="en-US"/>
              </w:rPr>
              <w:t>Счет</w:t>
            </w:r>
          </w:p>
          <w:p w:rsidR="0004243F" w:rsidRPr="009A3D8C" w:rsidRDefault="0004243F" w:rsidP="00BD054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A3D8C">
              <w:rPr>
                <w:rFonts w:eastAsia="Calibri"/>
                <w:sz w:val="22"/>
                <w:lang w:eastAsia="en-US"/>
              </w:rPr>
              <w:t>на 31.12.20</w:t>
            </w:r>
            <w:r>
              <w:rPr>
                <w:rFonts w:eastAsia="Calibri"/>
                <w:sz w:val="22"/>
                <w:lang w:eastAsia="en-US"/>
              </w:rPr>
              <w:t>21</w:t>
            </w:r>
          </w:p>
        </w:tc>
        <w:tc>
          <w:tcPr>
            <w:tcW w:w="1418" w:type="dxa"/>
            <w:shd w:val="clear" w:color="auto" w:fill="auto"/>
          </w:tcPr>
          <w:p w:rsidR="0004243F" w:rsidRPr="009A3D8C" w:rsidRDefault="0004243F" w:rsidP="00BD054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A3D8C">
              <w:rPr>
                <w:rFonts w:eastAsia="Calibri"/>
                <w:sz w:val="22"/>
                <w:lang w:eastAsia="en-US"/>
              </w:rPr>
              <w:t>Данные</w:t>
            </w:r>
          </w:p>
          <w:p w:rsidR="0004243F" w:rsidRPr="009A3D8C" w:rsidRDefault="0004243F" w:rsidP="00BD054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A3D8C">
              <w:rPr>
                <w:rFonts w:eastAsia="Calibri"/>
                <w:sz w:val="22"/>
                <w:lang w:eastAsia="en-US"/>
              </w:rPr>
              <w:t>на 31.12.20</w:t>
            </w:r>
            <w:r>
              <w:rPr>
                <w:rFonts w:eastAsia="Calibri"/>
                <w:sz w:val="22"/>
                <w:lang w:eastAsia="en-US"/>
              </w:rPr>
              <w:t>21</w:t>
            </w:r>
          </w:p>
        </w:tc>
        <w:tc>
          <w:tcPr>
            <w:tcW w:w="1559" w:type="dxa"/>
            <w:shd w:val="clear" w:color="auto" w:fill="auto"/>
          </w:tcPr>
          <w:p w:rsidR="0004243F" w:rsidRPr="009A3D8C" w:rsidRDefault="0004243F" w:rsidP="00BD0541">
            <w:pPr>
              <w:jc w:val="center"/>
              <w:rPr>
                <w:rFonts w:eastAsia="Calibri"/>
                <w:lang w:eastAsia="en-US"/>
              </w:rPr>
            </w:pPr>
            <w:r w:rsidRPr="009A3D8C">
              <w:rPr>
                <w:rFonts w:eastAsia="Calibri"/>
                <w:sz w:val="22"/>
                <w:lang w:eastAsia="en-US"/>
              </w:rPr>
              <w:t>Счет на 01.01.20</w:t>
            </w:r>
            <w:r>
              <w:rPr>
                <w:rFonts w:eastAsia="Calibri"/>
                <w:sz w:val="22"/>
                <w:lang w:eastAsia="en-US"/>
              </w:rPr>
              <w:t>22</w:t>
            </w:r>
          </w:p>
        </w:tc>
        <w:tc>
          <w:tcPr>
            <w:tcW w:w="1417" w:type="dxa"/>
            <w:shd w:val="clear" w:color="auto" w:fill="auto"/>
          </w:tcPr>
          <w:p w:rsidR="0004243F" w:rsidRPr="009A3D8C" w:rsidRDefault="0004243F" w:rsidP="00BD054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A3D8C">
              <w:rPr>
                <w:rFonts w:eastAsia="Calibri"/>
                <w:sz w:val="22"/>
                <w:lang w:eastAsia="en-US"/>
              </w:rPr>
              <w:t>Данные</w:t>
            </w:r>
          </w:p>
          <w:p w:rsidR="0004243F" w:rsidRPr="009A3D8C" w:rsidRDefault="0004243F" w:rsidP="00BD054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A3D8C">
              <w:rPr>
                <w:rFonts w:eastAsia="Calibri"/>
                <w:sz w:val="22"/>
                <w:lang w:eastAsia="en-US"/>
              </w:rPr>
              <w:t>на 01.01.20</w:t>
            </w:r>
            <w:r>
              <w:rPr>
                <w:rFonts w:eastAsia="Calibri"/>
                <w:sz w:val="22"/>
                <w:lang w:eastAsia="en-US"/>
              </w:rPr>
              <w:t>22</w:t>
            </w:r>
          </w:p>
        </w:tc>
        <w:tc>
          <w:tcPr>
            <w:tcW w:w="1418" w:type="dxa"/>
            <w:shd w:val="clear" w:color="auto" w:fill="auto"/>
          </w:tcPr>
          <w:p w:rsidR="0004243F" w:rsidRPr="009A3D8C" w:rsidRDefault="0004243F" w:rsidP="00BD054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A3D8C">
              <w:rPr>
                <w:rFonts w:eastAsia="Calibri"/>
                <w:sz w:val="22"/>
                <w:lang w:eastAsia="en-US"/>
              </w:rPr>
              <w:t>Разница</w:t>
            </w:r>
          </w:p>
          <w:p w:rsidR="0004243F" w:rsidRPr="009A3D8C" w:rsidRDefault="0004243F" w:rsidP="00BD054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A3D8C">
              <w:rPr>
                <w:rFonts w:eastAsia="Calibri"/>
                <w:sz w:val="22"/>
                <w:lang w:eastAsia="en-US"/>
              </w:rPr>
              <w:t>(гр.4-гр.2)</w:t>
            </w:r>
          </w:p>
        </w:tc>
        <w:tc>
          <w:tcPr>
            <w:tcW w:w="2835" w:type="dxa"/>
            <w:shd w:val="clear" w:color="auto" w:fill="auto"/>
          </w:tcPr>
          <w:p w:rsidR="0004243F" w:rsidRPr="009A3D8C" w:rsidRDefault="0004243F" w:rsidP="00BD054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A3D8C">
              <w:rPr>
                <w:rFonts w:eastAsia="Calibri"/>
                <w:sz w:val="22"/>
                <w:lang w:eastAsia="en-US"/>
              </w:rPr>
              <w:t>пояснения</w:t>
            </w:r>
          </w:p>
        </w:tc>
      </w:tr>
      <w:tr w:rsidR="00257313" w:rsidRPr="009A3D8C" w:rsidTr="00257313">
        <w:tc>
          <w:tcPr>
            <w:tcW w:w="1418" w:type="dxa"/>
            <w:shd w:val="clear" w:color="auto" w:fill="auto"/>
          </w:tcPr>
          <w:p w:rsidR="0004243F" w:rsidRPr="009A3D8C" w:rsidRDefault="0004243F" w:rsidP="00BD054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A3D8C">
              <w:rPr>
                <w:rFonts w:eastAsia="Calibri"/>
                <w:sz w:val="22"/>
                <w:lang w:eastAsia="en-US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04243F" w:rsidRPr="009A3D8C" w:rsidRDefault="0004243F" w:rsidP="00BD054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A3D8C">
              <w:rPr>
                <w:rFonts w:eastAsia="Calibri"/>
                <w:sz w:val="22"/>
                <w:lang w:eastAsia="en-US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04243F" w:rsidRPr="009A3D8C" w:rsidRDefault="0004243F" w:rsidP="00BD0541">
            <w:pPr>
              <w:jc w:val="center"/>
              <w:rPr>
                <w:rFonts w:eastAsia="Calibri"/>
                <w:lang w:eastAsia="en-US"/>
              </w:rPr>
            </w:pPr>
            <w:r w:rsidRPr="009A3D8C">
              <w:rPr>
                <w:rFonts w:eastAsia="Calibri"/>
                <w:sz w:val="22"/>
                <w:lang w:eastAsia="en-US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04243F" w:rsidRPr="009A3D8C" w:rsidRDefault="0004243F" w:rsidP="00BD054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A3D8C">
              <w:rPr>
                <w:rFonts w:eastAsia="Calibri"/>
                <w:sz w:val="22"/>
                <w:lang w:eastAsia="en-US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04243F" w:rsidRPr="009A3D8C" w:rsidRDefault="0004243F" w:rsidP="00BD054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A3D8C">
              <w:rPr>
                <w:rFonts w:eastAsia="Calibri"/>
                <w:sz w:val="22"/>
                <w:lang w:eastAsia="en-US"/>
              </w:rPr>
              <w:t>5</w:t>
            </w:r>
          </w:p>
        </w:tc>
        <w:tc>
          <w:tcPr>
            <w:tcW w:w="2835" w:type="dxa"/>
            <w:shd w:val="clear" w:color="auto" w:fill="auto"/>
          </w:tcPr>
          <w:p w:rsidR="0004243F" w:rsidRPr="009A3D8C" w:rsidRDefault="0004243F" w:rsidP="00BD054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A3D8C">
              <w:rPr>
                <w:rFonts w:eastAsia="Calibri"/>
                <w:sz w:val="22"/>
                <w:lang w:eastAsia="en-US"/>
              </w:rPr>
              <w:t>6</w:t>
            </w:r>
          </w:p>
        </w:tc>
      </w:tr>
      <w:tr w:rsidR="00257313" w:rsidRPr="009A3D8C" w:rsidTr="00257313">
        <w:tc>
          <w:tcPr>
            <w:tcW w:w="1418" w:type="dxa"/>
            <w:shd w:val="clear" w:color="auto" w:fill="auto"/>
          </w:tcPr>
          <w:p w:rsidR="0004243F" w:rsidRPr="009A3D8C" w:rsidRDefault="0004243F" w:rsidP="00BD054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A3D8C">
              <w:rPr>
                <w:rFonts w:eastAsia="Calibri"/>
                <w:sz w:val="22"/>
                <w:lang w:eastAsia="en-US"/>
              </w:rPr>
              <w:t>1.</w:t>
            </w:r>
            <w:r>
              <w:rPr>
                <w:rFonts w:eastAsia="Calibri"/>
                <w:sz w:val="22"/>
                <w:lang w:eastAsia="en-US"/>
              </w:rPr>
              <w:t>303</w:t>
            </w:r>
            <w:r w:rsidRPr="009A3D8C">
              <w:rPr>
                <w:rFonts w:eastAsia="Calibri"/>
                <w:sz w:val="22"/>
                <w:lang w:eastAsia="en-US"/>
              </w:rPr>
              <w:t>.</w:t>
            </w:r>
            <w:r>
              <w:rPr>
                <w:rFonts w:eastAsia="Calibri"/>
                <w:sz w:val="22"/>
                <w:lang w:eastAsia="en-US"/>
              </w:rPr>
              <w:t>02</w:t>
            </w:r>
            <w:r w:rsidRPr="009A3D8C">
              <w:rPr>
                <w:rFonts w:eastAsia="Calibri"/>
                <w:sz w:val="22"/>
                <w:lang w:eastAsia="en-US"/>
              </w:rPr>
              <w:t>.000</w:t>
            </w:r>
          </w:p>
        </w:tc>
        <w:tc>
          <w:tcPr>
            <w:tcW w:w="1418" w:type="dxa"/>
            <w:shd w:val="clear" w:color="auto" w:fill="auto"/>
          </w:tcPr>
          <w:p w:rsidR="0004243F" w:rsidRPr="009A3D8C" w:rsidRDefault="0004243F" w:rsidP="00BD054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A3D8C">
              <w:rPr>
                <w:rFonts w:eastAsia="Calibri"/>
                <w:sz w:val="22"/>
                <w:lang w:eastAsia="en-US"/>
              </w:rPr>
              <w:t>1 0</w:t>
            </w:r>
            <w:r>
              <w:rPr>
                <w:rFonts w:eastAsia="Calibri"/>
                <w:sz w:val="22"/>
                <w:lang w:eastAsia="en-US"/>
              </w:rPr>
              <w:t>1</w:t>
            </w:r>
            <w:r w:rsidR="000E04FE">
              <w:rPr>
                <w:rFonts w:eastAsia="Calibri"/>
                <w:sz w:val="22"/>
                <w:lang w:eastAsia="en-US"/>
              </w:rPr>
              <w:t>2</w:t>
            </w:r>
            <w:r w:rsidRPr="009A3D8C">
              <w:rPr>
                <w:rFonts w:eastAsia="Calibri"/>
                <w:sz w:val="22"/>
                <w:lang w:eastAsia="en-US"/>
              </w:rPr>
              <w:t xml:space="preserve"> </w:t>
            </w:r>
            <w:r w:rsidR="000E04FE">
              <w:rPr>
                <w:rFonts w:eastAsia="Calibri"/>
                <w:sz w:val="22"/>
                <w:lang w:eastAsia="en-US"/>
              </w:rPr>
              <w:t>030</w:t>
            </w:r>
            <w:r w:rsidRPr="009A3D8C">
              <w:rPr>
                <w:rFonts w:eastAsia="Calibri"/>
                <w:sz w:val="22"/>
                <w:lang w:eastAsia="en-US"/>
              </w:rPr>
              <w:t>,</w:t>
            </w:r>
            <w:r w:rsidR="000E04FE">
              <w:rPr>
                <w:rFonts w:eastAsia="Calibri"/>
                <w:sz w:val="22"/>
                <w:lang w:eastAsia="en-US"/>
              </w:rPr>
              <w:t>58</w:t>
            </w:r>
          </w:p>
        </w:tc>
        <w:tc>
          <w:tcPr>
            <w:tcW w:w="1559" w:type="dxa"/>
            <w:shd w:val="clear" w:color="auto" w:fill="auto"/>
          </w:tcPr>
          <w:p w:rsidR="0004243F" w:rsidRPr="009A3D8C" w:rsidRDefault="0004243F" w:rsidP="00BD0541">
            <w:pPr>
              <w:jc w:val="center"/>
              <w:rPr>
                <w:rFonts w:eastAsia="Calibri"/>
                <w:lang w:eastAsia="en-US"/>
              </w:rPr>
            </w:pPr>
            <w:r w:rsidRPr="009A3D8C">
              <w:rPr>
                <w:rFonts w:eastAsia="Calibri"/>
                <w:sz w:val="22"/>
                <w:lang w:eastAsia="en-US"/>
              </w:rPr>
              <w:t>1.</w:t>
            </w:r>
            <w:r>
              <w:rPr>
                <w:rFonts w:eastAsia="Calibri"/>
                <w:sz w:val="22"/>
                <w:lang w:eastAsia="en-US"/>
              </w:rPr>
              <w:t>209</w:t>
            </w:r>
            <w:r w:rsidRPr="009A3D8C">
              <w:rPr>
                <w:rFonts w:eastAsia="Calibri"/>
                <w:sz w:val="22"/>
                <w:lang w:eastAsia="en-US"/>
              </w:rPr>
              <w:t>.3</w:t>
            </w:r>
            <w:r>
              <w:rPr>
                <w:rFonts w:eastAsia="Calibri"/>
                <w:sz w:val="22"/>
                <w:lang w:eastAsia="en-US"/>
              </w:rPr>
              <w:t>6</w:t>
            </w:r>
            <w:r w:rsidRPr="009A3D8C">
              <w:rPr>
                <w:rFonts w:eastAsia="Calibri"/>
                <w:sz w:val="22"/>
                <w:lang w:eastAsia="en-US"/>
              </w:rPr>
              <w:t>.000</w:t>
            </w:r>
          </w:p>
        </w:tc>
        <w:tc>
          <w:tcPr>
            <w:tcW w:w="1417" w:type="dxa"/>
            <w:shd w:val="clear" w:color="auto" w:fill="auto"/>
          </w:tcPr>
          <w:p w:rsidR="0004243F" w:rsidRPr="009A3D8C" w:rsidRDefault="0004243F" w:rsidP="00BD054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A3D8C">
              <w:rPr>
                <w:rFonts w:eastAsia="Calibri"/>
                <w:sz w:val="22"/>
                <w:lang w:eastAsia="en-US"/>
              </w:rPr>
              <w:t>1 </w:t>
            </w:r>
            <w:r>
              <w:rPr>
                <w:rFonts w:eastAsia="Calibri"/>
                <w:sz w:val="22"/>
                <w:lang w:eastAsia="en-US"/>
              </w:rPr>
              <w:t>01</w:t>
            </w:r>
            <w:r w:rsidR="000E04FE">
              <w:rPr>
                <w:rFonts w:eastAsia="Calibri"/>
                <w:sz w:val="22"/>
                <w:lang w:eastAsia="en-US"/>
              </w:rPr>
              <w:t>2</w:t>
            </w:r>
            <w:r w:rsidRPr="009A3D8C">
              <w:rPr>
                <w:rFonts w:eastAsia="Calibri"/>
                <w:sz w:val="22"/>
                <w:lang w:eastAsia="en-US"/>
              </w:rPr>
              <w:t> </w:t>
            </w:r>
            <w:r w:rsidR="000E04FE">
              <w:rPr>
                <w:rFonts w:eastAsia="Calibri"/>
                <w:sz w:val="22"/>
                <w:lang w:eastAsia="en-US"/>
              </w:rPr>
              <w:t>030</w:t>
            </w:r>
            <w:r w:rsidRPr="009A3D8C">
              <w:rPr>
                <w:rFonts w:eastAsia="Calibri"/>
                <w:sz w:val="22"/>
                <w:lang w:eastAsia="en-US"/>
              </w:rPr>
              <w:t>,</w:t>
            </w:r>
            <w:r w:rsidR="000E04FE">
              <w:rPr>
                <w:rFonts w:eastAsia="Calibri"/>
                <w:sz w:val="22"/>
                <w:lang w:eastAsia="en-US"/>
              </w:rPr>
              <w:t>58</w:t>
            </w:r>
          </w:p>
        </w:tc>
        <w:tc>
          <w:tcPr>
            <w:tcW w:w="1418" w:type="dxa"/>
            <w:shd w:val="clear" w:color="auto" w:fill="auto"/>
          </w:tcPr>
          <w:p w:rsidR="0004243F" w:rsidRPr="009A3D8C" w:rsidRDefault="0004243F" w:rsidP="00BD054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A3D8C">
              <w:rPr>
                <w:rFonts w:eastAsia="Calibri"/>
                <w:sz w:val="22"/>
                <w:lang w:eastAsia="en-US"/>
              </w:rPr>
              <w:t>0,00</w:t>
            </w:r>
          </w:p>
        </w:tc>
        <w:tc>
          <w:tcPr>
            <w:tcW w:w="2835" w:type="dxa"/>
            <w:shd w:val="clear" w:color="auto" w:fill="auto"/>
          </w:tcPr>
          <w:p w:rsidR="0004243F" w:rsidRPr="009A3D8C" w:rsidRDefault="0004243F" w:rsidP="00BD054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A3D8C">
              <w:rPr>
                <w:rFonts w:eastAsia="Calibri"/>
                <w:sz w:val="22"/>
                <w:lang w:eastAsia="en-US"/>
              </w:rPr>
              <w:t xml:space="preserve">Произведён перенос </w:t>
            </w:r>
            <w:proofErr w:type="gramStart"/>
            <w:r w:rsidRPr="009A3D8C">
              <w:rPr>
                <w:rFonts w:eastAsia="Calibri"/>
                <w:sz w:val="22"/>
                <w:lang w:eastAsia="en-US"/>
              </w:rPr>
              <w:t>дан</w:t>
            </w:r>
            <w:r w:rsidR="00257313">
              <w:rPr>
                <w:rFonts w:eastAsia="Calibri"/>
                <w:sz w:val="22"/>
                <w:lang w:eastAsia="en-US"/>
              </w:rPr>
              <w:t>-</w:t>
            </w:r>
            <w:r w:rsidRPr="009A3D8C">
              <w:rPr>
                <w:rFonts w:eastAsia="Calibri"/>
                <w:sz w:val="22"/>
                <w:lang w:eastAsia="en-US"/>
              </w:rPr>
              <w:t>ных</w:t>
            </w:r>
            <w:proofErr w:type="gramEnd"/>
            <w:r w:rsidRPr="009A3D8C">
              <w:rPr>
                <w:rFonts w:eastAsia="Calibri"/>
                <w:sz w:val="22"/>
                <w:lang w:eastAsia="en-US"/>
              </w:rPr>
              <w:t xml:space="preserve"> со счёта 1.</w:t>
            </w:r>
            <w:r>
              <w:rPr>
                <w:rFonts w:eastAsia="Calibri"/>
                <w:sz w:val="22"/>
                <w:lang w:eastAsia="en-US"/>
              </w:rPr>
              <w:t>303</w:t>
            </w:r>
            <w:r w:rsidRPr="009A3D8C">
              <w:rPr>
                <w:rFonts w:eastAsia="Calibri"/>
                <w:sz w:val="22"/>
                <w:lang w:eastAsia="en-US"/>
              </w:rPr>
              <w:t>.</w:t>
            </w:r>
            <w:r>
              <w:rPr>
                <w:rFonts w:eastAsia="Calibri"/>
                <w:sz w:val="22"/>
                <w:lang w:eastAsia="en-US"/>
              </w:rPr>
              <w:t>0</w:t>
            </w:r>
            <w:r w:rsidRPr="009A3D8C">
              <w:rPr>
                <w:rFonts w:eastAsia="Calibri"/>
                <w:sz w:val="22"/>
                <w:lang w:eastAsia="en-US"/>
              </w:rPr>
              <w:t>2.000 на счет 1.</w:t>
            </w:r>
            <w:r>
              <w:rPr>
                <w:rFonts w:eastAsia="Calibri"/>
                <w:sz w:val="22"/>
                <w:lang w:eastAsia="en-US"/>
              </w:rPr>
              <w:t>209</w:t>
            </w:r>
            <w:r w:rsidRPr="009A3D8C">
              <w:rPr>
                <w:rFonts w:eastAsia="Calibri"/>
                <w:sz w:val="22"/>
                <w:lang w:eastAsia="en-US"/>
              </w:rPr>
              <w:t>.3</w:t>
            </w:r>
            <w:r>
              <w:rPr>
                <w:rFonts w:eastAsia="Calibri"/>
                <w:sz w:val="22"/>
                <w:lang w:eastAsia="en-US"/>
              </w:rPr>
              <w:t>6</w:t>
            </w:r>
            <w:r w:rsidRPr="009A3D8C">
              <w:rPr>
                <w:rFonts w:eastAsia="Calibri"/>
                <w:sz w:val="22"/>
                <w:lang w:eastAsia="en-US"/>
              </w:rPr>
              <w:t xml:space="preserve">.000 согласно </w:t>
            </w:r>
            <w:r>
              <w:rPr>
                <w:rFonts w:eastAsia="Calibri"/>
                <w:sz w:val="22"/>
                <w:lang w:eastAsia="en-US"/>
              </w:rPr>
              <w:t>письма Минфина РФ от 30.12.2021г. № 02-06-07/108267 и федераль</w:t>
            </w:r>
            <w:r w:rsidR="00257313">
              <w:rPr>
                <w:rFonts w:eastAsia="Calibri"/>
                <w:sz w:val="22"/>
                <w:lang w:eastAsia="en-US"/>
              </w:rPr>
              <w:t>-</w:t>
            </w:r>
            <w:r>
              <w:rPr>
                <w:rFonts w:eastAsia="Calibri"/>
                <w:sz w:val="22"/>
                <w:lang w:eastAsia="en-US"/>
              </w:rPr>
              <w:t>ных стандартов</w:t>
            </w:r>
          </w:p>
        </w:tc>
      </w:tr>
      <w:tr w:rsidR="0004243F" w:rsidRPr="009A3D8C" w:rsidTr="00257313">
        <w:tc>
          <w:tcPr>
            <w:tcW w:w="1418" w:type="dxa"/>
            <w:shd w:val="clear" w:color="auto" w:fill="auto"/>
          </w:tcPr>
          <w:p w:rsidR="0004243F" w:rsidRPr="009A3D8C" w:rsidRDefault="0004243F" w:rsidP="00BD054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 xml:space="preserve"> -</w:t>
            </w:r>
          </w:p>
        </w:tc>
        <w:tc>
          <w:tcPr>
            <w:tcW w:w="1418" w:type="dxa"/>
            <w:shd w:val="clear" w:color="auto" w:fill="auto"/>
          </w:tcPr>
          <w:p w:rsidR="0004243F" w:rsidRPr="009A3D8C" w:rsidRDefault="0004243F" w:rsidP="00BD054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</w:tcPr>
          <w:p w:rsidR="0004243F" w:rsidRPr="0004243F" w:rsidRDefault="0004243F" w:rsidP="00BD054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1.111.6</w:t>
            </w:r>
            <w:r>
              <w:rPr>
                <w:rFonts w:eastAsia="Calibri"/>
                <w:sz w:val="22"/>
                <w:lang w:val="en-US" w:eastAsia="en-US"/>
              </w:rPr>
              <w:t>I</w:t>
            </w:r>
            <w:r>
              <w:rPr>
                <w:rFonts w:eastAsia="Calibri"/>
                <w:sz w:val="22"/>
                <w:lang w:eastAsia="en-US"/>
              </w:rPr>
              <w:t>.000</w:t>
            </w:r>
          </w:p>
        </w:tc>
        <w:tc>
          <w:tcPr>
            <w:tcW w:w="1417" w:type="dxa"/>
            <w:shd w:val="clear" w:color="auto" w:fill="auto"/>
          </w:tcPr>
          <w:p w:rsidR="0004243F" w:rsidRPr="009A3D8C" w:rsidRDefault="0004243F" w:rsidP="00BD054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464 826,20</w:t>
            </w:r>
          </w:p>
        </w:tc>
        <w:tc>
          <w:tcPr>
            <w:tcW w:w="1418" w:type="dxa"/>
            <w:shd w:val="clear" w:color="auto" w:fill="auto"/>
          </w:tcPr>
          <w:p w:rsidR="0004243F" w:rsidRPr="009A3D8C" w:rsidRDefault="0004243F" w:rsidP="00BD054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464 826,20</w:t>
            </w:r>
          </w:p>
        </w:tc>
        <w:tc>
          <w:tcPr>
            <w:tcW w:w="2835" w:type="dxa"/>
            <w:shd w:val="clear" w:color="auto" w:fill="auto"/>
          </w:tcPr>
          <w:p w:rsidR="0004243F" w:rsidRPr="00147F4F" w:rsidRDefault="00257313" w:rsidP="00BD054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 xml:space="preserve">Подлежат балансовому учёту, в связи с </w:t>
            </w:r>
            <w:proofErr w:type="gramStart"/>
            <w:r>
              <w:t>в</w:t>
            </w:r>
            <w:r w:rsidR="00147F4F" w:rsidRPr="00147F4F">
              <w:t>недре</w:t>
            </w:r>
            <w:r>
              <w:t>-</w:t>
            </w:r>
            <w:r w:rsidR="00147F4F" w:rsidRPr="00147F4F">
              <w:t>ние</w:t>
            </w:r>
            <w:r>
              <w:t>м</w:t>
            </w:r>
            <w:proofErr w:type="gramEnd"/>
            <w:r>
              <w:t xml:space="preserve"> </w:t>
            </w:r>
            <w:r w:rsidR="00147F4F" w:rsidRPr="00147F4F">
              <w:t>федерального стан</w:t>
            </w:r>
            <w:r>
              <w:t>-</w:t>
            </w:r>
            <w:r w:rsidR="00147F4F" w:rsidRPr="00147F4F">
              <w:t>дарта бухгалтерского учета государственных финансов "Нематери</w:t>
            </w:r>
            <w:r>
              <w:t>-</w:t>
            </w:r>
            <w:r w:rsidR="00147F4F" w:rsidRPr="00147F4F">
              <w:t>альные активы"</w:t>
            </w:r>
          </w:p>
        </w:tc>
      </w:tr>
    </w:tbl>
    <w:p w:rsidR="00F56A14" w:rsidRDefault="006D71C4" w:rsidP="00FF6A43">
      <w:pPr>
        <w:widowControl w:val="0"/>
        <w:autoSpaceDE w:val="0"/>
        <w:autoSpaceDN w:val="0"/>
        <w:adjustRightInd w:val="0"/>
        <w:spacing w:after="200" w:line="276" w:lineRule="auto"/>
        <w:ind w:left="-284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 w:rsidRPr="00AE20AA">
        <w:rPr>
          <w:rFonts w:eastAsia="Calibri"/>
          <w:b/>
          <w:sz w:val="28"/>
          <w:szCs w:val="28"/>
          <w:lang w:eastAsia="en-US"/>
        </w:rPr>
        <w:t xml:space="preserve"> </w:t>
      </w:r>
      <w:r w:rsidR="00F56A14">
        <w:rPr>
          <w:rFonts w:eastAsia="Calibri"/>
          <w:b/>
          <w:sz w:val="28"/>
          <w:szCs w:val="28"/>
          <w:lang w:eastAsia="en-US"/>
        </w:rPr>
        <w:t xml:space="preserve">     </w:t>
      </w:r>
      <w:r w:rsidR="00F56A14" w:rsidRPr="00F56A14">
        <w:rPr>
          <w:rFonts w:eastAsia="Calibri"/>
          <w:bCs/>
          <w:sz w:val="28"/>
          <w:szCs w:val="28"/>
          <w:lang w:eastAsia="en-US"/>
        </w:rPr>
        <w:t>Реклассификация финансовых</w:t>
      </w:r>
      <w:r w:rsidR="00F56A14">
        <w:rPr>
          <w:rFonts w:eastAsia="Calibri"/>
          <w:bCs/>
          <w:sz w:val="28"/>
          <w:szCs w:val="28"/>
          <w:lang w:eastAsia="en-US"/>
        </w:rPr>
        <w:t xml:space="preserve"> активов не проводилась.</w:t>
      </w:r>
    </w:p>
    <w:p w:rsidR="00F56A14" w:rsidRDefault="00F56A14" w:rsidP="00FF6A43">
      <w:pPr>
        <w:widowControl w:val="0"/>
        <w:autoSpaceDE w:val="0"/>
        <w:autoSpaceDN w:val="0"/>
        <w:adjustRightInd w:val="0"/>
        <w:spacing w:after="200" w:line="276" w:lineRule="auto"/>
        <w:ind w:left="-284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     Событий после отчётной даты, по результатам отражения которых сформированы показатели бухгалтерской (финансовой) отчётности </w:t>
      </w:r>
      <w:r w:rsidRPr="00F56A14">
        <w:rPr>
          <w:rFonts w:eastAsia="Calibri"/>
          <w:b/>
          <w:i/>
          <w:iCs/>
          <w:sz w:val="28"/>
          <w:szCs w:val="28"/>
          <w:u w:val="single"/>
          <w:lang w:eastAsia="en-US"/>
        </w:rPr>
        <w:t>нет</w:t>
      </w:r>
      <w:r>
        <w:rPr>
          <w:rFonts w:eastAsia="Calibri"/>
          <w:bCs/>
          <w:sz w:val="28"/>
          <w:szCs w:val="28"/>
          <w:lang w:eastAsia="en-US"/>
        </w:rPr>
        <w:t xml:space="preserve">. </w:t>
      </w:r>
    </w:p>
    <w:p w:rsidR="00726B19" w:rsidRPr="003667B8" w:rsidRDefault="00726B19" w:rsidP="00726B19">
      <w:pPr>
        <w:ind w:firstLine="142"/>
        <w:jc w:val="both"/>
        <w:rPr>
          <w:sz w:val="28"/>
          <w:szCs w:val="28"/>
        </w:rPr>
      </w:pPr>
      <w:r w:rsidRPr="003667B8">
        <w:rPr>
          <w:sz w:val="28"/>
          <w:szCs w:val="28"/>
        </w:rPr>
        <w:t>Информация (поя</w:t>
      </w:r>
      <w:r>
        <w:rPr>
          <w:sz w:val="28"/>
          <w:szCs w:val="28"/>
        </w:rPr>
        <w:t xml:space="preserve">снения) о некассовых операциях </w:t>
      </w:r>
      <w:r w:rsidRPr="00726B19">
        <w:rPr>
          <w:b/>
          <w:bCs/>
          <w:i/>
          <w:iCs/>
          <w:sz w:val="28"/>
          <w:szCs w:val="28"/>
          <w:u w:val="single"/>
        </w:rPr>
        <w:t>отсутствует</w:t>
      </w:r>
      <w:r w:rsidRPr="003667B8">
        <w:rPr>
          <w:sz w:val="28"/>
          <w:szCs w:val="28"/>
        </w:rPr>
        <w:t>.</w:t>
      </w:r>
    </w:p>
    <w:p w:rsidR="00C7093A" w:rsidRDefault="00F56A14" w:rsidP="00F56A14">
      <w:pPr>
        <w:widowControl w:val="0"/>
        <w:autoSpaceDE w:val="0"/>
        <w:autoSpaceDN w:val="0"/>
        <w:adjustRightInd w:val="0"/>
        <w:spacing w:after="200" w:line="276" w:lineRule="auto"/>
        <w:ind w:left="-284"/>
        <w:contextualSpacing/>
        <w:jc w:val="both"/>
        <w:rPr>
          <w:sz w:val="28"/>
          <w:szCs w:val="28"/>
        </w:rPr>
      </w:pPr>
      <w:r>
        <w:rPr>
          <w:rFonts w:eastAsia="Calibri"/>
          <w:bCs/>
          <w:sz w:val="28"/>
          <w:szCs w:val="28"/>
          <w:lang w:eastAsia="en-US"/>
        </w:rPr>
        <w:lastRenderedPageBreak/>
        <w:t xml:space="preserve">  </w:t>
      </w:r>
      <w:r w:rsidR="00C7093A" w:rsidRPr="00F56A14">
        <w:rPr>
          <w:bCs/>
          <w:sz w:val="28"/>
          <w:szCs w:val="28"/>
        </w:rPr>
        <w:t>Отрицательных</w:t>
      </w:r>
      <w:r w:rsidR="00C7093A" w:rsidRPr="00BB5CD9">
        <w:rPr>
          <w:sz w:val="28"/>
          <w:szCs w:val="28"/>
        </w:rPr>
        <w:t xml:space="preserve"> значений, отражённых в «Справке о состоянии расчётов по налогам, сборам, страховым взносам, пеням, штрафам, процентам организаций и индивидуальных предпринимателей» (форма по КНД 1160080) </w:t>
      </w:r>
      <w:r w:rsidR="00C7093A" w:rsidRPr="00FF6A43">
        <w:rPr>
          <w:b/>
          <w:bCs/>
          <w:i/>
          <w:iCs/>
          <w:sz w:val="28"/>
          <w:szCs w:val="28"/>
          <w:u w:val="single"/>
        </w:rPr>
        <w:t>нет</w:t>
      </w:r>
      <w:r w:rsidR="00C7093A" w:rsidRPr="00BB5CD9">
        <w:rPr>
          <w:sz w:val="28"/>
          <w:szCs w:val="28"/>
        </w:rPr>
        <w:t>.</w:t>
      </w:r>
    </w:p>
    <w:p w:rsidR="007A5D22" w:rsidRDefault="007A5D22" w:rsidP="00732A9B">
      <w:pPr>
        <w:spacing w:line="276" w:lineRule="auto"/>
        <w:ind w:left="-284" w:firstLine="284"/>
        <w:jc w:val="both"/>
        <w:rPr>
          <w:sz w:val="28"/>
          <w:szCs w:val="28"/>
        </w:rPr>
      </w:pPr>
      <w:r w:rsidRPr="00BB5CD9">
        <w:rPr>
          <w:sz w:val="28"/>
          <w:szCs w:val="28"/>
        </w:rPr>
        <w:t xml:space="preserve">Остатков на конец отчётного периода по счёту 1.106.10.000 «Вложения в недвижимое имущество учреждения» и 1.106.32.000 «Вложения в нематериальные активы – иное движимое имущество учреждения» </w:t>
      </w:r>
      <w:r w:rsidRPr="00AC3E85">
        <w:rPr>
          <w:b/>
          <w:bCs/>
          <w:i/>
          <w:iCs/>
          <w:sz w:val="28"/>
          <w:szCs w:val="28"/>
          <w:u w:val="single"/>
        </w:rPr>
        <w:t>нет</w:t>
      </w:r>
      <w:r w:rsidRPr="00BB5CD9">
        <w:rPr>
          <w:sz w:val="28"/>
          <w:szCs w:val="28"/>
        </w:rPr>
        <w:t>.</w:t>
      </w:r>
    </w:p>
    <w:p w:rsidR="007F1686" w:rsidRDefault="00837DA2" w:rsidP="00732A9B">
      <w:pPr>
        <w:spacing w:line="276" w:lineRule="auto"/>
        <w:ind w:left="-284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Долгосрочных договоров строительного подряда </w:t>
      </w:r>
      <w:r w:rsidRPr="00837DA2">
        <w:rPr>
          <w:sz w:val="28"/>
          <w:szCs w:val="28"/>
        </w:rPr>
        <w:t>нет</w:t>
      </w:r>
      <w:r>
        <w:rPr>
          <w:sz w:val="28"/>
          <w:szCs w:val="28"/>
        </w:rPr>
        <w:t>, концессионные соглашения не заключали.</w:t>
      </w:r>
    </w:p>
    <w:p w:rsidR="00F56A14" w:rsidRDefault="00F56A14" w:rsidP="00732A9B">
      <w:pPr>
        <w:spacing w:line="276" w:lineRule="auto"/>
        <w:ind w:left="-284" w:firstLine="284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 нематериальных активах, учитываемой субъектом учёта:</w:t>
      </w:r>
    </w:p>
    <w:tbl>
      <w:tblPr>
        <w:tblStyle w:val="ab"/>
        <w:tblW w:w="0" w:type="auto"/>
        <w:tblInd w:w="-34" w:type="dxa"/>
        <w:tblLook w:val="04A0" w:firstRow="1" w:lastRow="0" w:firstColumn="1" w:lastColumn="0" w:noHBand="0" w:noVBand="1"/>
      </w:tblPr>
      <w:tblGrid>
        <w:gridCol w:w="5529"/>
        <w:gridCol w:w="2268"/>
        <w:gridCol w:w="2126"/>
      </w:tblGrid>
      <w:tr w:rsidR="00EF747D" w:rsidTr="00EF747D">
        <w:tc>
          <w:tcPr>
            <w:tcW w:w="5529" w:type="dxa"/>
          </w:tcPr>
          <w:p w:rsidR="00EF747D" w:rsidRPr="00EF747D" w:rsidRDefault="00EF747D" w:rsidP="00EF747D">
            <w:pPr>
              <w:spacing w:line="276" w:lineRule="auto"/>
              <w:jc w:val="center"/>
            </w:pPr>
            <w:bookmarkStart w:id="7" w:name="_Hlk94270664"/>
            <w:r w:rsidRPr="00EF747D">
              <w:t>Подгруппа объектов НМА</w:t>
            </w:r>
          </w:p>
        </w:tc>
        <w:tc>
          <w:tcPr>
            <w:tcW w:w="2268" w:type="dxa"/>
          </w:tcPr>
          <w:p w:rsidR="00EF747D" w:rsidRPr="00EF747D" w:rsidRDefault="00EF747D" w:rsidP="00EF747D">
            <w:pPr>
              <w:spacing w:line="276" w:lineRule="auto"/>
              <w:jc w:val="center"/>
            </w:pPr>
            <w:r>
              <w:t>Остаток на начало отчётного периода (руб. коп.)</w:t>
            </w:r>
          </w:p>
        </w:tc>
        <w:tc>
          <w:tcPr>
            <w:tcW w:w="2126" w:type="dxa"/>
          </w:tcPr>
          <w:p w:rsidR="00EF747D" w:rsidRPr="00EF747D" w:rsidRDefault="00EF747D" w:rsidP="00EF747D">
            <w:pPr>
              <w:spacing w:line="276" w:lineRule="auto"/>
              <w:jc w:val="center"/>
            </w:pPr>
            <w:r>
              <w:t>Остаток на конец отчётного периода (руб. коп.)</w:t>
            </w:r>
          </w:p>
        </w:tc>
      </w:tr>
      <w:tr w:rsidR="00EF747D" w:rsidTr="00EF747D">
        <w:tc>
          <w:tcPr>
            <w:tcW w:w="5529" w:type="dxa"/>
          </w:tcPr>
          <w:p w:rsidR="00EF747D" w:rsidRPr="00EF747D" w:rsidRDefault="00EF747D" w:rsidP="00732A9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F747D">
              <w:rPr>
                <w:sz w:val="24"/>
                <w:szCs w:val="24"/>
              </w:rPr>
              <w:t>Нематериальный актив с неопределённым сроком полезного использования</w:t>
            </w:r>
            <w:r>
              <w:rPr>
                <w:sz w:val="24"/>
                <w:szCs w:val="24"/>
              </w:rPr>
              <w:t xml:space="preserve"> </w:t>
            </w:r>
            <w:r w:rsidRPr="006A0D44">
              <w:rPr>
                <w:b/>
                <w:bCs/>
                <w:i/>
                <w:iCs/>
                <w:sz w:val="24"/>
                <w:szCs w:val="24"/>
              </w:rPr>
              <w:t>«Права пользования программным обеспечением и базами данных</w:t>
            </w:r>
            <w:r w:rsidR="006A0D44" w:rsidRPr="006A0D44">
              <w:rPr>
                <w:b/>
                <w:bCs/>
                <w:i/>
                <w:iCs/>
                <w:sz w:val="24"/>
                <w:szCs w:val="24"/>
              </w:rPr>
              <w:t>»</w:t>
            </w:r>
            <w:r w:rsidRPr="00EF747D">
              <w:rPr>
                <w:sz w:val="24"/>
                <w:szCs w:val="24"/>
              </w:rPr>
              <w:t xml:space="preserve"> (остаточная стоимость</w:t>
            </w:r>
            <w:r w:rsidR="00FD2424">
              <w:rPr>
                <w:sz w:val="24"/>
                <w:szCs w:val="24"/>
              </w:rPr>
              <w:t xml:space="preserve"> 464 826,20</w:t>
            </w:r>
            <w:r w:rsidRPr="00EF747D">
              <w:rPr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EF747D" w:rsidRDefault="00EF747D" w:rsidP="00EF747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464 826,20</w:t>
            </w:r>
          </w:p>
        </w:tc>
        <w:tc>
          <w:tcPr>
            <w:tcW w:w="2126" w:type="dxa"/>
          </w:tcPr>
          <w:p w:rsidR="00EF747D" w:rsidRDefault="00EF747D" w:rsidP="00EF747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495 986,20</w:t>
            </w:r>
          </w:p>
        </w:tc>
      </w:tr>
      <w:tr w:rsidR="00FD2424" w:rsidTr="00EF747D">
        <w:tc>
          <w:tcPr>
            <w:tcW w:w="5529" w:type="dxa"/>
          </w:tcPr>
          <w:p w:rsidR="00FD2424" w:rsidRPr="00EF747D" w:rsidRDefault="00FD2424" w:rsidP="00732A9B">
            <w:pPr>
              <w:spacing w:line="276" w:lineRule="auto"/>
              <w:jc w:val="both"/>
            </w:pPr>
            <w:r>
              <w:t>в т.ч. по лицензионным соглашениям</w:t>
            </w:r>
          </w:p>
        </w:tc>
        <w:tc>
          <w:tcPr>
            <w:tcW w:w="2268" w:type="dxa"/>
          </w:tcPr>
          <w:p w:rsidR="00FD2424" w:rsidRDefault="00FD2424" w:rsidP="00EF747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464 826,20</w:t>
            </w:r>
          </w:p>
        </w:tc>
        <w:tc>
          <w:tcPr>
            <w:tcW w:w="2126" w:type="dxa"/>
          </w:tcPr>
          <w:p w:rsidR="00FD2424" w:rsidRDefault="00FD2424" w:rsidP="00EF747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495 986,20</w:t>
            </w:r>
          </w:p>
        </w:tc>
      </w:tr>
    </w:tbl>
    <w:bookmarkEnd w:id="7"/>
    <w:p w:rsidR="00F56A14" w:rsidRDefault="00FD2424" w:rsidP="00732A9B">
      <w:pPr>
        <w:spacing w:line="276" w:lineRule="auto"/>
        <w:ind w:left="-284" w:firstLine="284"/>
        <w:jc w:val="both"/>
        <w:rPr>
          <w:sz w:val="28"/>
          <w:szCs w:val="28"/>
        </w:rPr>
      </w:pPr>
      <w:r>
        <w:rPr>
          <w:sz w:val="28"/>
          <w:szCs w:val="28"/>
        </w:rPr>
        <w:t>- поступившие, выбывшие объекты НМА и увеличение, уменьшение объектов НМА</w:t>
      </w:r>
      <w:r w:rsidR="006A0D44">
        <w:rPr>
          <w:sz w:val="28"/>
          <w:szCs w:val="28"/>
        </w:rPr>
        <w:t>:</w:t>
      </w:r>
    </w:p>
    <w:tbl>
      <w:tblPr>
        <w:tblStyle w:val="ab"/>
        <w:tblW w:w="0" w:type="auto"/>
        <w:tblInd w:w="-34" w:type="dxa"/>
        <w:tblLook w:val="04A0" w:firstRow="1" w:lastRow="0" w:firstColumn="1" w:lastColumn="0" w:noHBand="0" w:noVBand="1"/>
      </w:tblPr>
      <w:tblGrid>
        <w:gridCol w:w="5245"/>
        <w:gridCol w:w="2552"/>
        <w:gridCol w:w="2126"/>
      </w:tblGrid>
      <w:tr w:rsidR="00FD2424" w:rsidTr="00FD2424">
        <w:tc>
          <w:tcPr>
            <w:tcW w:w="5245" w:type="dxa"/>
          </w:tcPr>
          <w:p w:rsidR="00FD2424" w:rsidRPr="00EF747D" w:rsidRDefault="00FD2424" w:rsidP="00FD2424">
            <w:pPr>
              <w:spacing w:line="276" w:lineRule="auto"/>
              <w:jc w:val="center"/>
            </w:pPr>
            <w:r w:rsidRPr="00EF747D">
              <w:t>Подгруппа объектов НМА</w:t>
            </w:r>
          </w:p>
        </w:tc>
        <w:tc>
          <w:tcPr>
            <w:tcW w:w="2552" w:type="dxa"/>
          </w:tcPr>
          <w:p w:rsidR="00FD2424" w:rsidRPr="00EF747D" w:rsidRDefault="00FD2424" w:rsidP="00FD2424">
            <w:pPr>
              <w:spacing w:line="276" w:lineRule="auto"/>
              <w:jc w:val="center"/>
            </w:pPr>
            <w:r>
              <w:t>Сумма стоимости поступивших объектов, увеличение стоимости объетов (руб. коп.)</w:t>
            </w:r>
          </w:p>
        </w:tc>
        <w:tc>
          <w:tcPr>
            <w:tcW w:w="2126" w:type="dxa"/>
          </w:tcPr>
          <w:p w:rsidR="00FD2424" w:rsidRPr="00EF747D" w:rsidRDefault="00FD2424" w:rsidP="00FD2424">
            <w:pPr>
              <w:spacing w:line="276" w:lineRule="auto"/>
              <w:jc w:val="center"/>
            </w:pPr>
            <w:r>
              <w:t>Сумма стоимости выбывших объектов, уменьшение стоимости объетов (руб. коп.)</w:t>
            </w:r>
          </w:p>
        </w:tc>
      </w:tr>
      <w:tr w:rsidR="00FD2424" w:rsidTr="00FD2424">
        <w:tc>
          <w:tcPr>
            <w:tcW w:w="5245" w:type="dxa"/>
          </w:tcPr>
          <w:p w:rsidR="00FD2424" w:rsidRPr="00EF747D" w:rsidRDefault="00FD2424" w:rsidP="00FD2424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силами субъекта учёта</w:t>
            </w:r>
          </w:p>
        </w:tc>
        <w:tc>
          <w:tcPr>
            <w:tcW w:w="2552" w:type="dxa"/>
          </w:tcPr>
          <w:p w:rsidR="00FD2424" w:rsidRDefault="00FD2424" w:rsidP="00FD2424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126" w:type="dxa"/>
          </w:tcPr>
          <w:p w:rsidR="00FD2424" w:rsidRDefault="00FD2424" w:rsidP="00FD2424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D2424" w:rsidTr="00FD2424">
        <w:tc>
          <w:tcPr>
            <w:tcW w:w="5245" w:type="dxa"/>
          </w:tcPr>
          <w:p w:rsidR="00FD2424" w:rsidRPr="00EF747D" w:rsidRDefault="00FD2424" w:rsidP="00FD2424">
            <w:pPr>
              <w:spacing w:line="276" w:lineRule="auto"/>
              <w:jc w:val="both"/>
            </w:pPr>
            <w:r>
              <w:t>Приобретено отдельно</w:t>
            </w:r>
          </w:p>
        </w:tc>
        <w:tc>
          <w:tcPr>
            <w:tcW w:w="2552" w:type="dxa"/>
          </w:tcPr>
          <w:p w:rsidR="00FD2424" w:rsidRDefault="00FD2424" w:rsidP="00FD2424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31 160,00</w:t>
            </w:r>
          </w:p>
        </w:tc>
        <w:tc>
          <w:tcPr>
            <w:tcW w:w="2126" w:type="dxa"/>
          </w:tcPr>
          <w:p w:rsidR="00FD2424" w:rsidRDefault="00FD2424" w:rsidP="00FD2424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D2424" w:rsidTr="00FD2424">
        <w:tc>
          <w:tcPr>
            <w:tcW w:w="5245" w:type="dxa"/>
          </w:tcPr>
          <w:p w:rsidR="00FD2424" w:rsidRPr="00FD2424" w:rsidRDefault="00FD2424" w:rsidP="00FD242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D2424">
              <w:rPr>
                <w:sz w:val="24"/>
                <w:szCs w:val="24"/>
              </w:rPr>
              <w:t>Полученные (переданные) от собственника (учредителя)</w:t>
            </w:r>
          </w:p>
        </w:tc>
        <w:tc>
          <w:tcPr>
            <w:tcW w:w="2552" w:type="dxa"/>
          </w:tcPr>
          <w:p w:rsidR="00FD2424" w:rsidRDefault="00FD2424" w:rsidP="00FD2424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126" w:type="dxa"/>
          </w:tcPr>
          <w:p w:rsidR="00FD2424" w:rsidRDefault="00FD2424" w:rsidP="00FD2424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D2424" w:rsidTr="00FD2424">
        <w:tc>
          <w:tcPr>
            <w:tcW w:w="5245" w:type="dxa"/>
          </w:tcPr>
          <w:p w:rsidR="00FD2424" w:rsidRPr="00FD2424" w:rsidRDefault="00FD2424" w:rsidP="00FD242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D2424">
              <w:rPr>
                <w:sz w:val="24"/>
                <w:szCs w:val="24"/>
              </w:rPr>
              <w:t>Полученные (переданные) от иной организации бюджетной сферы</w:t>
            </w:r>
          </w:p>
        </w:tc>
        <w:tc>
          <w:tcPr>
            <w:tcW w:w="2552" w:type="dxa"/>
          </w:tcPr>
          <w:p w:rsidR="00FD2424" w:rsidRDefault="00FD2424" w:rsidP="00FD2424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126" w:type="dxa"/>
          </w:tcPr>
          <w:p w:rsidR="00FD2424" w:rsidRDefault="00FD2424" w:rsidP="00FD2424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6A0D44" w:rsidTr="00FD2424">
        <w:tc>
          <w:tcPr>
            <w:tcW w:w="5245" w:type="dxa"/>
          </w:tcPr>
          <w:p w:rsidR="006A0D44" w:rsidRPr="006A0D44" w:rsidRDefault="006A0D44" w:rsidP="00FD242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A0D44">
              <w:rPr>
                <w:sz w:val="24"/>
                <w:szCs w:val="24"/>
              </w:rPr>
              <w:t>Признания в отношении НМА убытков от обесценения объектов нематериальных активров на отчётную дату</w:t>
            </w:r>
          </w:p>
        </w:tc>
        <w:tc>
          <w:tcPr>
            <w:tcW w:w="2552" w:type="dxa"/>
          </w:tcPr>
          <w:p w:rsidR="006A0D44" w:rsidRDefault="006A0D44" w:rsidP="00FD2424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2126" w:type="dxa"/>
          </w:tcPr>
          <w:p w:rsidR="006A0D44" w:rsidRDefault="006A0D44" w:rsidP="00FD2424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FD2424" w:rsidRPr="00BB5CD9" w:rsidRDefault="00FD2424" w:rsidP="00732A9B">
      <w:pPr>
        <w:spacing w:line="276" w:lineRule="auto"/>
        <w:ind w:left="-284" w:firstLine="284"/>
        <w:jc w:val="both"/>
        <w:rPr>
          <w:sz w:val="28"/>
          <w:szCs w:val="28"/>
        </w:rPr>
      </w:pPr>
    </w:p>
    <w:p w:rsidR="00FD2424" w:rsidRDefault="00FD2424" w:rsidP="00732A9B">
      <w:pPr>
        <w:spacing w:line="276" w:lineRule="auto"/>
        <w:ind w:left="-284" w:firstLine="284"/>
        <w:jc w:val="both"/>
        <w:rPr>
          <w:color w:val="FF0000"/>
          <w:sz w:val="28"/>
          <w:szCs w:val="28"/>
          <w:u w:val="single"/>
        </w:rPr>
      </w:pPr>
      <w:r w:rsidRPr="00FD2424">
        <w:rPr>
          <w:sz w:val="28"/>
          <w:szCs w:val="28"/>
        </w:rPr>
        <w:t>Нематериальных активов, отчуждаемых</w:t>
      </w:r>
      <w:r>
        <w:rPr>
          <w:sz w:val="28"/>
          <w:szCs w:val="28"/>
        </w:rPr>
        <w:t xml:space="preserve"> </w:t>
      </w:r>
      <w:r w:rsidR="006A0D44">
        <w:rPr>
          <w:sz w:val="28"/>
          <w:szCs w:val="28"/>
        </w:rPr>
        <w:t xml:space="preserve">не в пользу организаций бюджетной сферы, </w:t>
      </w:r>
      <w:r w:rsidR="006A0D44" w:rsidRPr="006A0D44">
        <w:rPr>
          <w:b/>
          <w:bCs/>
          <w:i/>
          <w:iCs/>
          <w:sz w:val="28"/>
          <w:szCs w:val="28"/>
          <w:u w:val="single"/>
        </w:rPr>
        <w:t>нет</w:t>
      </w:r>
      <w:r w:rsidR="006A0D44">
        <w:rPr>
          <w:sz w:val="28"/>
          <w:szCs w:val="28"/>
        </w:rPr>
        <w:t>.</w:t>
      </w:r>
      <w:r>
        <w:rPr>
          <w:color w:val="FF0000"/>
          <w:sz w:val="28"/>
          <w:szCs w:val="28"/>
          <w:u w:val="single"/>
        </w:rPr>
        <w:t xml:space="preserve"> </w:t>
      </w:r>
      <w:r w:rsidR="007A72E8" w:rsidRPr="00D16735">
        <w:rPr>
          <w:color w:val="FF0000"/>
          <w:sz w:val="28"/>
          <w:szCs w:val="28"/>
          <w:u w:val="single"/>
        </w:rPr>
        <w:t xml:space="preserve"> </w:t>
      </w:r>
    </w:p>
    <w:p w:rsidR="007A72E8" w:rsidRPr="00D16735" w:rsidRDefault="007A72E8" w:rsidP="00732A9B">
      <w:pPr>
        <w:spacing w:line="276" w:lineRule="auto"/>
        <w:ind w:left="-284" w:firstLine="284"/>
        <w:jc w:val="both"/>
        <w:rPr>
          <w:i/>
          <w:iCs/>
          <w:sz w:val="28"/>
          <w:szCs w:val="28"/>
          <w:u w:val="single"/>
        </w:rPr>
      </w:pPr>
      <w:r w:rsidRPr="00D16735">
        <w:rPr>
          <w:i/>
          <w:iCs/>
          <w:sz w:val="28"/>
          <w:szCs w:val="28"/>
          <w:u w:val="single"/>
        </w:rPr>
        <w:t>Раскрытие информации об основных средствах (результатах операций с ними) по группам основных средств раскрыта в приложении № 2 к «особенностям составления и представления годовой отчетности за 20</w:t>
      </w:r>
      <w:r w:rsidR="00AC3E85">
        <w:rPr>
          <w:i/>
          <w:iCs/>
          <w:sz w:val="28"/>
          <w:szCs w:val="28"/>
          <w:u w:val="single"/>
        </w:rPr>
        <w:t>20</w:t>
      </w:r>
      <w:r w:rsidRPr="00D16735">
        <w:rPr>
          <w:i/>
          <w:iCs/>
          <w:sz w:val="28"/>
          <w:szCs w:val="28"/>
          <w:u w:val="single"/>
        </w:rPr>
        <w:t xml:space="preserve"> год».</w:t>
      </w:r>
    </w:p>
    <w:p w:rsidR="007A72E8" w:rsidRPr="00BB5CD9" w:rsidRDefault="00C314D0" w:rsidP="00C314D0">
      <w:pPr>
        <w:spacing w:line="276" w:lineRule="auto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а) н</w:t>
      </w:r>
      <w:r w:rsidR="007A72E8" w:rsidRPr="00BB5CD9">
        <w:rPr>
          <w:sz w:val="28"/>
          <w:szCs w:val="28"/>
        </w:rPr>
        <w:t>ачисление амортизации на объекты основных средств осуществляется в соответствии</w:t>
      </w:r>
      <w:r w:rsidR="00A82C49">
        <w:rPr>
          <w:sz w:val="28"/>
          <w:szCs w:val="28"/>
        </w:rPr>
        <w:t xml:space="preserve"> </w:t>
      </w:r>
      <w:r w:rsidR="00A82C49" w:rsidRPr="005A625A">
        <w:rPr>
          <w:sz w:val="28"/>
          <w:szCs w:val="28"/>
        </w:rPr>
        <w:t>с классификацией объектов основных средств, включаемых в амортизационные группы, установленные Постановлением правительства РФ от 01.01.2002 №1 «О классификации основных средств, включаемых в амортизационные группы»</w:t>
      </w:r>
      <w:r w:rsidR="00A82C49">
        <w:rPr>
          <w:sz w:val="28"/>
          <w:szCs w:val="28"/>
        </w:rPr>
        <w:t>.</w:t>
      </w:r>
      <w:r w:rsidR="00A82C49" w:rsidRPr="005A625A">
        <w:rPr>
          <w:sz w:val="28"/>
          <w:szCs w:val="28"/>
        </w:rPr>
        <w:t xml:space="preserve"> </w:t>
      </w:r>
      <w:r w:rsidR="007A72E8" w:rsidRPr="00BB5CD9">
        <w:rPr>
          <w:sz w:val="28"/>
          <w:szCs w:val="28"/>
        </w:rPr>
        <w:t xml:space="preserve">При начислении амортизации на основные средства </w:t>
      </w:r>
      <w:r w:rsidR="007A72E8" w:rsidRPr="00BB5CD9">
        <w:rPr>
          <w:sz w:val="28"/>
          <w:szCs w:val="28"/>
        </w:rPr>
        <w:lastRenderedPageBreak/>
        <w:t>используется линейный метод начисления амортизации</w:t>
      </w:r>
      <w:r w:rsidR="007A72E8" w:rsidRPr="00BB5CD9">
        <w:rPr>
          <w:color w:val="000000"/>
          <w:spacing w:val="-1"/>
          <w:sz w:val="28"/>
          <w:szCs w:val="28"/>
        </w:rPr>
        <w:t xml:space="preserve"> в соответствии со сроками полезного использования</w:t>
      </w:r>
      <w:r>
        <w:rPr>
          <w:sz w:val="28"/>
          <w:szCs w:val="28"/>
        </w:rPr>
        <w:t>;</w:t>
      </w:r>
    </w:p>
    <w:p w:rsidR="007A72E8" w:rsidRPr="00BB5CD9" w:rsidRDefault="00C314D0" w:rsidP="00C314D0">
      <w:pPr>
        <w:spacing w:line="276" w:lineRule="auto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б) с</w:t>
      </w:r>
      <w:r w:rsidR="007A72E8" w:rsidRPr="00BB5CD9">
        <w:rPr>
          <w:sz w:val="28"/>
          <w:szCs w:val="28"/>
        </w:rPr>
        <w:t>рок полезного использования объекта основных средств определяется исходя из:</w:t>
      </w:r>
    </w:p>
    <w:p w:rsidR="007A72E8" w:rsidRPr="00BB5CD9" w:rsidRDefault="007A72E8" w:rsidP="008550EE">
      <w:pPr>
        <w:spacing w:line="276" w:lineRule="auto"/>
        <w:ind w:left="-284" w:firstLine="284"/>
        <w:jc w:val="both"/>
        <w:rPr>
          <w:sz w:val="28"/>
          <w:szCs w:val="28"/>
        </w:rPr>
      </w:pPr>
      <w:r w:rsidRPr="00BB5CD9">
        <w:rPr>
          <w:sz w:val="28"/>
          <w:szCs w:val="28"/>
        </w:rPr>
        <w:t>- ожидаемого срока получения экономических выгод и/или полезного потенциала, заключенных в активе;</w:t>
      </w:r>
    </w:p>
    <w:p w:rsidR="007A72E8" w:rsidRPr="00BB5CD9" w:rsidRDefault="007A72E8" w:rsidP="008550EE">
      <w:pPr>
        <w:spacing w:line="276" w:lineRule="auto"/>
        <w:ind w:left="-284" w:firstLine="284"/>
        <w:jc w:val="both"/>
        <w:rPr>
          <w:sz w:val="28"/>
          <w:szCs w:val="28"/>
        </w:rPr>
      </w:pPr>
      <w:r w:rsidRPr="00BB5CD9">
        <w:rPr>
          <w:sz w:val="28"/>
          <w:szCs w:val="28"/>
        </w:rPr>
        <w:t>- рекомендаций, содержащихся в документах производителя, и (или) на основании решения комиссии по поступлению и выбытию активов, принятого с учетом: ожидаемого срока использования этого объекта, ожидаемого физического износа; иных ограничений использования этого объекта, гарантийного срока использования объекта, сроков фактической эксплуатации и ранее начисленной суммы амортизации - для объектов, безвозмездно полученных от иных субъектов учета</w:t>
      </w:r>
      <w:r w:rsidR="00C314D0">
        <w:rPr>
          <w:sz w:val="28"/>
          <w:szCs w:val="28"/>
        </w:rPr>
        <w:t>;</w:t>
      </w:r>
    </w:p>
    <w:p w:rsidR="00D5282D" w:rsidRDefault="00C314D0" w:rsidP="008550EE">
      <w:pPr>
        <w:spacing w:line="276" w:lineRule="auto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в) о</w:t>
      </w:r>
      <w:r w:rsidR="00D5282D">
        <w:rPr>
          <w:sz w:val="28"/>
          <w:szCs w:val="28"/>
        </w:rPr>
        <w:t>бъект</w:t>
      </w:r>
      <w:r w:rsidR="00D16735">
        <w:rPr>
          <w:sz w:val="28"/>
          <w:szCs w:val="28"/>
        </w:rPr>
        <w:t>ы</w:t>
      </w:r>
      <w:r w:rsidR="00D5282D">
        <w:rPr>
          <w:sz w:val="28"/>
          <w:szCs w:val="28"/>
        </w:rPr>
        <w:t xml:space="preserve"> основных средств, отчуждаемы</w:t>
      </w:r>
      <w:r w:rsidR="00D16735">
        <w:rPr>
          <w:sz w:val="28"/>
          <w:szCs w:val="28"/>
        </w:rPr>
        <w:t>е</w:t>
      </w:r>
      <w:r w:rsidR="00D5282D">
        <w:rPr>
          <w:sz w:val="28"/>
          <w:szCs w:val="28"/>
        </w:rPr>
        <w:t xml:space="preserve"> не в пользу организаций государственного сектора</w:t>
      </w:r>
      <w:r w:rsidR="00D16735">
        <w:rPr>
          <w:sz w:val="28"/>
          <w:szCs w:val="28"/>
        </w:rPr>
        <w:t>,</w:t>
      </w:r>
      <w:r w:rsidR="00D5282D">
        <w:rPr>
          <w:sz w:val="28"/>
          <w:szCs w:val="28"/>
        </w:rPr>
        <w:t xml:space="preserve"> </w:t>
      </w:r>
      <w:r w:rsidR="00D16735" w:rsidRPr="00AC3E85">
        <w:rPr>
          <w:b/>
          <w:bCs/>
          <w:i/>
          <w:iCs/>
          <w:sz w:val="28"/>
          <w:szCs w:val="28"/>
          <w:u w:val="single"/>
        </w:rPr>
        <w:t>отсутствуют</w:t>
      </w:r>
      <w:r w:rsidRPr="00AC3E85">
        <w:rPr>
          <w:b/>
          <w:bCs/>
          <w:i/>
          <w:iCs/>
          <w:sz w:val="28"/>
          <w:szCs w:val="28"/>
          <w:u w:val="single"/>
        </w:rPr>
        <w:t>;</w:t>
      </w:r>
    </w:p>
    <w:p w:rsidR="00C314D0" w:rsidRPr="007D5BC1" w:rsidRDefault="00C314D0" w:rsidP="008550EE">
      <w:pPr>
        <w:spacing w:line="276" w:lineRule="auto"/>
        <w:ind w:left="-284"/>
        <w:jc w:val="both"/>
        <w:rPr>
          <w:sz w:val="28"/>
          <w:szCs w:val="28"/>
        </w:rPr>
      </w:pPr>
      <w:r w:rsidRPr="007D5BC1">
        <w:rPr>
          <w:sz w:val="28"/>
          <w:szCs w:val="28"/>
        </w:rPr>
        <w:t xml:space="preserve">г) </w:t>
      </w:r>
      <w:r w:rsidR="007D5BC1" w:rsidRPr="007D5BC1">
        <w:rPr>
          <w:sz w:val="28"/>
          <w:szCs w:val="28"/>
        </w:rPr>
        <w:t xml:space="preserve">ограничение прав собственности и иных предоставленных прав </w:t>
      </w:r>
      <w:r w:rsidR="007D5BC1" w:rsidRPr="00AC3E85">
        <w:rPr>
          <w:b/>
          <w:bCs/>
          <w:i/>
          <w:iCs/>
          <w:sz w:val="28"/>
          <w:szCs w:val="28"/>
          <w:u w:val="single"/>
        </w:rPr>
        <w:t>отсутствует</w:t>
      </w:r>
      <w:r w:rsidR="007D5BC1" w:rsidRPr="007D5BC1">
        <w:rPr>
          <w:sz w:val="28"/>
          <w:szCs w:val="28"/>
        </w:rPr>
        <w:t>;</w:t>
      </w:r>
    </w:p>
    <w:p w:rsidR="00D5282D" w:rsidRDefault="00C314D0" w:rsidP="008550EE">
      <w:pPr>
        <w:spacing w:line="276" w:lineRule="auto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д) о</w:t>
      </w:r>
      <w:r w:rsidR="007A72E8" w:rsidRPr="00BB5CD9">
        <w:rPr>
          <w:sz w:val="28"/>
          <w:szCs w:val="28"/>
        </w:rPr>
        <w:t>бъект</w:t>
      </w:r>
      <w:r w:rsidR="00D16735">
        <w:rPr>
          <w:sz w:val="28"/>
          <w:szCs w:val="28"/>
        </w:rPr>
        <w:t>ы</w:t>
      </w:r>
      <w:r w:rsidR="007A72E8" w:rsidRPr="00BB5CD9">
        <w:rPr>
          <w:sz w:val="28"/>
          <w:szCs w:val="28"/>
        </w:rPr>
        <w:t xml:space="preserve"> недвижимого имущества, которые учреждение не в праве использовать в качестве обеспечения исполнения своих обязательств </w:t>
      </w:r>
      <w:r w:rsidR="00D16735">
        <w:rPr>
          <w:sz w:val="28"/>
          <w:szCs w:val="28"/>
        </w:rPr>
        <w:t>о</w:t>
      </w:r>
      <w:r w:rsidR="00D16735" w:rsidRPr="00AC3E85">
        <w:rPr>
          <w:b/>
          <w:bCs/>
          <w:i/>
          <w:iCs/>
          <w:sz w:val="28"/>
          <w:szCs w:val="28"/>
          <w:u w:val="single"/>
        </w:rPr>
        <w:t>тсутствуют</w:t>
      </w:r>
      <w:r>
        <w:rPr>
          <w:sz w:val="28"/>
          <w:szCs w:val="28"/>
        </w:rPr>
        <w:t>;</w:t>
      </w:r>
      <w:r w:rsidR="00D5282D">
        <w:rPr>
          <w:sz w:val="28"/>
          <w:szCs w:val="28"/>
        </w:rPr>
        <w:t xml:space="preserve"> </w:t>
      </w:r>
    </w:p>
    <w:p w:rsidR="00D5282D" w:rsidRDefault="00C314D0" w:rsidP="008550EE">
      <w:pPr>
        <w:spacing w:line="276" w:lineRule="auto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е) о</w:t>
      </w:r>
      <w:r w:rsidR="00D5282D">
        <w:rPr>
          <w:sz w:val="28"/>
          <w:szCs w:val="28"/>
        </w:rPr>
        <w:t xml:space="preserve">сновных средств, переданных в качестве обеспечения исполнения обязательств </w:t>
      </w:r>
      <w:r w:rsidR="00D5282D" w:rsidRPr="00AC3E85">
        <w:rPr>
          <w:b/>
          <w:bCs/>
          <w:i/>
          <w:iCs/>
          <w:sz w:val="28"/>
          <w:szCs w:val="28"/>
          <w:u w:val="single"/>
        </w:rPr>
        <w:t>нет</w:t>
      </w:r>
      <w:r>
        <w:rPr>
          <w:sz w:val="28"/>
          <w:szCs w:val="28"/>
        </w:rPr>
        <w:t>;</w:t>
      </w:r>
    </w:p>
    <w:p w:rsidR="008550EE" w:rsidRDefault="00C314D0" w:rsidP="008550EE">
      <w:pPr>
        <w:spacing w:line="276" w:lineRule="auto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ж) з</w:t>
      </w:r>
      <w:r w:rsidR="007126C0" w:rsidRPr="00BB5CD9">
        <w:rPr>
          <w:sz w:val="28"/>
          <w:szCs w:val="28"/>
        </w:rPr>
        <w:t xml:space="preserve">атрат, включенных в стоимость объектов основных средств в ходе его строительства </w:t>
      </w:r>
      <w:r w:rsidR="007126C0" w:rsidRPr="00AC3E85">
        <w:rPr>
          <w:b/>
          <w:bCs/>
          <w:i/>
          <w:iCs/>
          <w:sz w:val="28"/>
          <w:szCs w:val="28"/>
          <w:u w:val="single"/>
        </w:rPr>
        <w:t>нет</w:t>
      </w:r>
      <w:r>
        <w:rPr>
          <w:sz w:val="28"/>
          <w:szCs w:val="28"/>
        </w:rPr>
        <w:t>;</w:t>
      </w:r>
    </w:p>
    <w:p w:rsidR="007A72E8" w:rsidRPr="00BB5CD9" w:rsidRDefault="00C314D0" w:rsidP="00DE65DF">
      <w:pPr>
        <w:spacing w:line="276" w:lineRule="auto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з) </w:t>
      </w:r>
      <w:r w:rsidRPr="00677AF5">
        <w:rPr>
          <w:color w:val="000000" w:themeColor="text1"/>
          <w:sz w:val="28"/>
          <w:szCs w:val="28"/>
        </w:rPr>
        <w:t>с</w:t>
      </w:r>
      <w:r w:rsidR="009A4A43" w:rsidRPr="00677AF5">
        <w:rPr>
          <w:color w:val="000000" w:themeColor="text1"/>
          <w:sz w:val="28"/>
          <w:szCs w:val="28"/>
        </w:rPr>
        <w:t xml:space="preserve">умма договорных обязательств по приобретению основных средств на конец отчетного периода составляет </w:t>
      </w:r>
      <w:r w:rsidR="00FF0A0D" w:rsidRPr="00382425">
        <w:rPr>
          <w:sz w:val="28"/>
          <w:szCs w:val="28"/>
        </w:rPr>
        <w:t>2</w:t>
      </w:r>
      <w:r w:rsidR="009A4A43" w:rsidRPr="00382425">
        <w:rPr>
          <w:sz w:val="28"/>
          <w:szCs w:val="28"/>
        </w:rPr>
        <w:t> </w:t>
      </w:r>
      <w:r w:rsidR="00FF0A0D" w:rsidRPr="00382425">
        <w:rPr>
          <w:sz w:val="28"/>
          <w:szCs w:val="28"/>
        </w:rPr>
        <w:t>551</w:t>
      </w:r>
      <w:r w:rsidR="009A4A43" w:rsidRPr="00382425">
        <w:rPr>
          <w:sz w:val="28"/>
          <w:szCs w:val="28"/>
        </w:rPr>
        <w:t> </w:t>
      </w:r>
      <w:r w:rsidR="00FF0A0D" w:rsidRPr="00382425">
        <w:rPr>
          <w:sz w:val="28"/>
          <w:szCs w:val="28"/>
        </w:rPr>
        <w:t>547</w:t>
      </w:r>
      <w:r w:rsidR="009A4A43" w:rsidRPr="00382425">
        <w:rPr>
          <w:sz w:val="28"/>
          <w:szCs w:val="28"/>
        </w:rPr>
        <w:t>,</w:t>
      </w:r>
      <w:r w:rsidR="00FF0A0D" w:rsidRPr="00382425">
        <w:rPr>
          <w:sz w:val="28"/>
          <w:szCs w:val="28"/>
        </w:rPr>
        <w:t>79</w:t>
      </w:r>
      <w:r w:rsidR="009A4A43" w:rsidRPr="00FF0A0D">
        <w:rPr>
          <w:color w:val="000000" w:themeColor="text1"/>
          <w:sz w:val="28"/>
          <w:szCs w:val="28"/>
        </w:rPr>
        <w:t xml:space="preserve"> рубл</w:t>
      </w:r>
      <w:r w:rsidR="0017291B" w:rsidRPr="00FF0A0D">
        <w:rPr>
          <w:color w:val="000000" w:themeColor="text1"/>
          <w:sz w:val="28"/>
          <w:szCs w:val="28"/>
        </w:rPr>
        <w:t>я</w:t>
      </w:r>
      <w:r w:rsidR="00DE65DF" w:rsidRPr="00677AF5">
        <w:rPr>
          <w:color w:val="000000" w:themeColor="text1"/>
          <w:sz w:val="28"/>
          <w:szCs w:val="28"/>
        </w:rPr>
        <w:t xml:space="preserve">. </w:t>
      </w:r>
      <w:r w:rsidR="007A72E8" w:rsidRPr="00677AF5">
        <w:rPr>
          <w:color w:val="000000" w:themeColor="text1"/>
          <w:sz w:val="28"/>
          <w:szCs w:val="28"/>
        </w:rPr>
        <w:t>Активы</w:t>
      </w:r>
      <w:r w:rsidR="007A72E8" w:rsidRPr="00BB5CD9">
        <w:rPr>
          <w:sz w:val="28"/>
          <w:szCs w:val="28"/>
        </w:rPr>
        <w:t xml:space="preserve"> в муниципальном казенном учреждении находятся в оперативном управлении кроме земельных участков, земельные участки в собственности</w:t>
      </w:r>
      <w:r w:rsidR="00DE65DF">
        <w:rPr>
          <w:sz w:val="28"/>
          <w:szCs w:val="28"/>
        </w:rPr>
        <w:t>;</w:t>
      </w:r>
    </w:p>
    <w:p w:rsidR="007126C0" w:rsidRPr="00BB5CD9" w:rsidRDefault="00DE65DF" w:rsidP="00DE65DF">
      <w:pPr>
        <w:spacing w:line="276" w:lineRule="auto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и) к</w:t>
      </w:r>
      <w:r w:rsidR="007126C0" w:rsidRPr="00BB5CD9">
        <w:rPr>
          <w:sz w:val="28"/>
          <w:szCs w:val="28"/>
        </w:rPr>
        <w:t xml:space="preserve">омпенсаций, причитающихся к получению от третьих сторон в связи с обесценением, утратой или передачей объектов основных средств, включенных в доходы текущего периода </w:t>
      </w:r>
      <w:r w:rsidR="007126C0" w:rsidRPr="00AC3E85">
        <w:rPr>
          <w:b/>
          <w:bCs/>
          <w:i/>
          <w:iCs/>
          <w:sz w:val="28"/>
          <w:szCs w:val="28"/>
          <w:u w:val="single"/>
        </w:rPr>
        <w:t>нет</w:t>
      </w:r>
      <w:r>
        <w:rPr>
          <w:sz w:val="28"/>
          <w:szCs w:val="28"/>
        </w:rPr>
        <w:t>;</w:t>
      </w:r>
    </w:p>
    <w:p w:rsidR="007126C0" w:rsidRPr="00BB5CD9" w:rsidRDefault="00DE65DF" w:rsidP="00DE65DF">
      <w:pPr>
        <w:spacing w:line="276" w:lineRule="auto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к) у</w:t>
      </w:r>
      <w:r w:rsidR="007126C0" w:rsidRPr="00BB5CD9">
        <w:rPr>
          <w:sz w:val="28"/>
          <w:szCs w:val="28"/>
        </w:rPr>
        <w:t xml:space="preserve">бытков от обесценения актива, признанных в течении периода в составе расходов, и статей отчетности, в которые включены эти убытки от обесценения актива </w:t>
      </w:r>
      <w:r w:rsidR="007126C0" w:rsidRPr="00AC3E85">
        <w:rPr>
          <w:b/>
          <w:bCs/>
          <w:i/>
          <w:iCs/>
          <w:sz w:val="28"/>
          <w:szCs w:val="28"/>
          <w:u w:val="single"/>
        </w:rPr>
        <w:t>нет</w:t>
      </w:r>
      <w:r>
        <w:rPr>
          <w:sz w:val="28"/>
          <w:szCs w:val="28"/>
        </w:rPr>
        <w:t>;</w:t>
      </w:r>
    </w:p>
    <w:p w:rsidR="007126C0" w:rsidRDefault="00DE65DF" w:rsidP="00DE65DF">
      <w:pPr>
        <w:spacing w:line="276" w:lineRule="auto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л) в</w:t>
      </w:r>
      <w:r w:rsidR="007126C0" w:rsidRPr="00BB5CD9">
        <w:rPr>
          <w:sz w:val="28"/>
          <w:szCs w:val="28"/>
        </w:rPr>
        <w:t xml:space="preserve">осстановленного убытка от обесценения актива, признанная в течение периода в составе доходов, и статей отчетности, по которым эти убытки от обесценения актива были восстановлены </w:t>
      </w:r>
      <w:r w:rsidR="007126C0" w:rsidRPr="00AC3E85">
        <w:rPr>
          <w:b/>
          <w:bCs/>
          <w:i/>
          <w:iCs/>
          <w:sz w:val="28"/>
          <w:szCs w:val="28"/>
          <w:u w:val="single"/>
        </w:rPr>
        <w:t>нет</w:t>
      </w:r>
      <w:r w:rsidR="007126C0" w:rsidRPr="00BB5CD9">
        <w:rPr>
          <w:sz w:val="28"/>
          <w:szCs w:val="28"/>
        </w:rPr>
        <w:t>.</w:t>
      </w:r>
    </w:p>
    <w:p w:rsidR="00C314D0" w:rsidRDefault="00C314D0" w:rsidP="008550EE">
      <w:pPr>
        <w:spacing w:line="276" w:lineRule="auto"/>
        <w:ind w:left="-284" w:firstLine="284"/>
        <w:jc w:val="both"/>
        <w:rPr>
          <w:i/>
          <w:iCs/>
          <w:sz w:val="28"/>
          <w:szCs w:val="28"/>
        </w:rPr>
      </w:pPr>
      <w:r w:rsidRPr="00D16735">
        <w:rPr>
          <w:i/>
          <w:iCs/>
          <w:sz w:val="28"/>
          <w:szCs w:val="28"/>
          <w:u w:val="single"/>
        </w:rPr>
        <w:t>Информация об основных средствах (результатах операций с ними) в целом</w:t>
      </w:r>
      <w:r w:rsidRPr="00C314D0">
        <w:rPr>
          <w:i/>
          <w:iCs/>
          <w:sz w:val="28"/>
          <w:szCs w:val="28"/>
        </w:rPr>
        <w:t>:</w:t>
      </w:r>
    </w:p>
    <w:p w:rsidR="00C314D0" w:rsidRDefault="00DE65DF" w:rsidP="00C314D0">
      <w:pPr>
        <w:spacing w:line="276" w:lineRule="auto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C314D0">
        <w:rPr>
          <w:sz w:val="28"/>
          <w:szCs w:val="28"/>
        </w:rPr>
        <w:t>и</w:t>
      </w:r>
      <w:r w:rsidR="00C314D0" w:rsidRPr="00BB5CD9">
        <w:rPr>
          <w:sz w:val="28"/>
          <w:szCs w:val="28"/>
        </w:rPr>
        <w:t xml:space="preserve">зменений в оценках объектов основных средств </w:t>
      </w:r>
      <w:r w:rsidR="00C314D0">
        <w:rPr>
          <w:sz w:val="28"/>
          <w:szCs w:val="28"/>
        </w:rPr>
        <w:t xml:space="preserve">в отчётном периоде </w:t>
      </w:r>
      <w:r w:rsidR="00C314D0" w:rsidRPr="00AC3E85">
        <w:rPr>
          <w:b/>
          <w:bCs/>
          <w:i/>
          <w:iCs/>
          <w:sz w:val="28"/>
          <w:szCs w:val="28"/>
          <w:u w:val="single"/>
        </w:rPr>
        <w:t>не производилось;</w:t>
      </w:r>
    </w:p>
    <w:p w:rsidR="007126C0" w:rsidRDefault="00DE65DF" w:rsidP="008550EE">
      <w:pPr>
        <w:spacing w:line="276" w:lineRule="auto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C314D0">
        <w:rPr>
          <w:sz w:val="28"/>
          <w:szCs w:val="28"/>
        </w:rPr>
        <w:t>н</w:t>
      </w:r>
      <w:r w:rsidR="007126C0" w:rsidRPr="00BB5CD9">
        <w:rPr>
          <w:sz w:val="28"/>
          <w:szCs w:val="28"/>
        </w:rPr>
        <w:t xml:space="preserve">еэксплуатируемых (неиспользуемых) объектов основных средств </w:t>
      </w:r>
      <w:r w:rsidR="007126C0" w:rsidRPr="00AC3E85">
        <w:rPr>
          <w:b/>
          <w:bCs/>
          <w:i/>
          <w:iCs/>
          <w:sz w:val="28"/>
          <w:szCs w:val="28"/>
          <w:u w:val="single"/>
        </w:rPr>
        <w:t>нет</w:t>
      </w:r>
      <w:r w:rsidR="00C314D0" w:rsidRPr="00AC3E85">
        <w:rPr>
          <w:b/>
          <w:bCs/>
          <w:i/>
          <w:iCs/>
          <w:sz w:val="28"/>
          <w:szCs w:val="28"/>
          <w:u w:val="single"/>
        </w:rPr>
        <w:t>;</w:t>
      </w:r>
    </w:p>
    <w:p w:rsidR="00677AF5" w:rsidRDefault="00DE65DF" w:rsidP="008550EE">
      <w:pPr>
        <w:spacing w:line="276" w:lineRule="auto"/>
        <w:ind w:left="-284"/>
        <w:jc w:val="both"/>
        <w:rPr>
          <w:sz w:val="28"/>
          <w:szCs w:val="28"/>
        </w:rPr>
      </w:pPr>
      <w:r w:rsidRPr="00677AF5">
        <w:rPr>
          <w:color w:val="000000" w:themeColor="text1"/>
          <w:sz w:val="28"/>
          <w:szCs w:val="28"/>
        </w:rPr>
        <w:t>в)</w:t>
      </w:r>
      <w:r w:rsidRPr="00DE65DF">
        <w:rPr>
          <w:color w:val="FF0000"/>
          <w:sz w:val="28"/>
          <w:szCs w:val="28"/>
        </w:rPr>
        <w:t xml:space="preserve"> </w:t>
      </w:r>
      <w:r w:rsidR="00677AF5" w:rsidRPr="005A625A">
        <w:rPr>
          <w:sz w:val="28"/>
          <w:szCs w:val="28"/>
        </w:rPr>
        <w:t>балансовая стоимость объектов основных средств</w:t>
      </w:r>
      <w:r w:rsidR="0017291B">
        <w:rPr>
          <w:sz w:val="28"/>
          <w:szCs w:val="28"/>
        </w:rPr>
        <w:t>,</w:t>
      </w:r>
      <w:r w:rsidR="00677AF5" w:rsidRPr="005A625A">
        <w:rPr>
          <w:sz w:val="28"/>
          <w:szCs w:val="28"/>
        </w:rPr>
        <w:t xml:space="preserve"> находящихся в эксплуатации и имеющих </w:t>
      </w:r>
      <w:r w:rsidR="00A82C49" w:rsidRPr="005A625A">
        <w:rPr>
          <w:sz w:val="28"/>
          <w:szCs w:val="28"/>
        </w:rPr>
        <w:t>нулевую остаточную стоимость,</w:t>
      </w:r>
      <w:r w:rsidR="00677AF5" w:rsidRPr="005A625A">
        <w:rPr>
          <w:sz w:val="28"/>
          <w:szCs w:val="28"/>
        </w:rPr>
        <w:t xml:space="preserve"> составляет </w:t>
      </w:r>
      <w:r w:rsidR="00051455" w:rsidRPr="00051455">
        <w:rPr>
          <w:sz w:val="28"/>
          <w:szCs w:val="28"/>
        </w:rPr>
        <w:t>64</w:t>
      </w:r>
      <w:r w:rsidR="00097250" w:rsidRPr="00051455">
        <w:rPr>
          <w:sz w:val="28"/>
          <w:szCs w:val="28"/>
        </w:rPr>
        <w:t> </w:t>
      </w:r>
      <w:r w:rsidR="00051455" w:rsidRPr="00051455">
        <w:rPr>
          <w:sz w:val="28"/>
          <w:szCs w:val="28"/>
        </w:rPr>
        <w:t>493</w:t>
      </w:r>
      <w:r w:rsidR="00097250" w:rsidRPr="00051455">
        <w:rPr>
          <w:sz w:val="28"/>
          <w:szCs w:val="28"/>
        </w:rPr>
        <w:t xml:space="preserve"> </w:t>
      </w:r>
      <w:r w:rsidR="00051455" w:rsidRPr="00051455">
        <w:rPr>
          <w:sz w:val="28"/>
          <w:szCs w:val="28"/>
        </w:rPr>
        <w:t>564</w:t>
      </w:r>
      <w:r w:rsidR="00097250" w:rsidRPr="00051455">
        <w:rPr>
          <w:sz w:val="28"/>
          <w:szCs w:val="28"/>
        </w:rPr>
        <w:t>,</w:t>
      </w:r>
      <w:r w:rsidR="008B1A0B" w:rsidRPr="00051455">
        <w:rPr>
          <w:sz w:val="28"/>
          <w:szCs w:val="28"/>
        </w:rPr>
        <w:t>3</w:t>
      </w:r>
      <w:r w:rsidR="00051455" w:rsidRPr="00051455">
        <w:rPr>
          <w:sz w:val="28"/>
          <w:szCs w:val="28"/>
        </w:rPr>
        <w:t>6</w:t>
      </w:r>
      <w:r w:rsidR="00677AF5" w:rsidRPr="00097250">
        <w:rPr>
          <w:sz w:val="28"/>
          <w:szCs w:val="28"/>
        </w:rPr>
        <w:t xml:space="preserve"> рубл</w:t>
      </w:r>
      <w:r w:rsidR="0017291B" w:rsidRPr="00097250">
        <w:rPr>
          <w:sz w:val="28"/>
          <w:szCs w:val="28"/>
        </w:rPr>
        <w:t>ь</w:t>
      </w:r>
      <w:r w:rsidR="00677AF5" w:rsidRPr="00097250">
        <w:rPr>
          <w:sz w:val="28"/>
          <w:szCs w:val="28"/>
        </w:rPr>
        <w:t>.</w:t>
      </w:r>
    </w:p>
    <w:p w:rsidR="007126C0" w:rsidRPr="00BB5CD9" w:rsidRDefault="00DE65DF" w:rsidP="008550EE">
      <w:pPr>
        <w:spacing w:line="276" w:lineRule="auto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г) о</w:t>
      </w:r>
      <w:r w:rsidR="007126C0" w:rsidRPr="00BB5CD9">
        <w:rPr>
          <w:sz w:val="28"/>
          <w:szCs w:val="28"/>
        </w:rPr>
        <w:t xml:space="preserve">бъектов основных средств, изъятых из эксплуатации или удерживаемых до их выбытия </w:t>
      </w:r>
      <w:r w:rsidR="007126C0" w:rsidRPr="00AC3E85">
        <w:rPr>
          <w:b/>
          <w:bCs/>
          <w:i/>
          <w:iCs/>
          <w:sz w:val="28"/>
          <w:szCs w:val="28"/>
          <w:u w:val="single"/>
        </w:rPr>
        <w:t>нет</w:t>
      </w:r>
      <w:r>
        <w:rPr>
          <w:sz w:val="28"/>
          <w:szCs w:val="28"/>
        </w:rPr>
        <w:t>.</w:t>
      </w:r>
    </w:p>
    <w:p w:rsidR="004C5AC5" w:rsidRPr="00677AF5" w:rsidRDefault="007126C0" w:rsidP="004C5AC5">
      <w:pPr>
        <w:ind w:left="-284" w:firstLine="284"/>
        <w:jc w:val="both"/>
        <w:rPr>
          <w:bCs/>
          <w:sz w:val="28"/>
          <w:szCs w:val="28"/>
        </w:rPr>
      </w:pPr>
      <w:r w:rsidRPr="00BB5CD9">
        <w:rPr>
          <w:sz w:val="28"/>
          <w:szCs w:val="28"/>
        </w:rPr>
        <w:t xml:space="preserve"> </w:t>
      </w:r>
      <w:r w:rsidR="004C5AC5" w:rsidRPr="005A625A">
        <w:rPr>
          <w:sz w:val="28"/>
          <w:szCs w:val="28"/>
        </w:rPr>
        <w:t xml:space="preserve">Информация в отношении группы основных средств </w:t>
      </w:r>
      <w:r w:rsidR="004C5AC5" w:rsidRPr="005A625A">
        <w:rPr>
          <w:b/>
          <w:sz w:val="28"/>
          <w:szCs w:val="28"/>
        </w:rPr>
        <w:t>«</w:t>
      </w:r>
      <w:r w:rsidR="004C5AC5" w:rsidRPr="00677AF5">
        <w:rPr>
          <w:bCs/>
          <w:sz w:val="28"/>
          <w:szCs w:val="28"/>
        </w:rPr>
        <w:t xml:space="preserve">Инвестиционная недвижимость» </w:t>
      </w:r>
      <w:r w:rsidR="004C5AC5" w:rsidRPr="00AC3E85">
        <w:rPr>
          <w:b/>
          <w:i/>
          <w:iCs/>
          <w:sz w:val="28"/>
          <w:szCs w:val="28"/>
          <w:u w:val="single"/>
        </w:rPr>
        <w:t>отсутствует.</w:t>
      </w:r>
    </w:p>
    <w:p w:rsidR="004C5AC5" w:rsidRPr="00677AF5" w:rsidRDefault="00677AF5" w:rsidP="004C5AC5">
      <w:pPr>
        <w:spacing w:line="276" w:lineRule="auto"/>
        <w:ind w:left="-284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C5AC5" w:rsidRPr="005A625A">
        <w:rPr>
          <w:sz w:val="28"/>
          <w:szCs w:val="28"/>
        </w:rPr>
        <w:t xml:space="preserve">Объекты недвижимости, полученные по </w:t>
      </w:r>
      <w:r w:rsidR="004C5AC5" w:rsidRPr="00677AF5">
        <w:rPr>
          <w:bCs/>
          <w:sz w:val="28"/>
          <w:szCs w:val="28"/>
        </w:rPr>
        <w:t>договорам аренды (имущественного найма) либо по договорам безвозмездного пользования,</w:t>
      </w:r>
      <w:r w:rsidR="004C5AC5" w:rsidRPr="005A625A">
        <w:rPr>
          <w:sz w:val="28"/>
          <w:szCs w:val="28"/>
        </w:rPr>
        <w:t xml:space="preserve"> признанные в бухгалтерском учёте в составе основных средств (Федеральный стандарт 257н п.54) </w:t>
      </w:r>
      <w:r w:rsidR="004C5AC5" w:rsidRPr="00AC3E85">
        <w:rPr>
          <w:b/>
          <w:i/>
          <w:iCs/>
          <w:sz w:val="28"/>
          <w:szCs w:val="28"/>
          <w:u w:val="single"/>
        </w:rPr>
        <w:t>отсутству</w:t>
      </w:r>
      <w:r w:rsidRPr="00AC3E85">
        <w:rPr>
          <w:b/>
          <w:i/>
          <w:iCs/>
          <w:sz w:val="28"/>
          <w:szCs w:val="28"/>
          <w:u w:val="single"/>
        </w:rPr>
        <w:t>ю</w:t>
      </w:r>
      <w:r w:rsidR="004C5AC5" w:rsidRPr="00AC3E85">
        <w:rPr>
          <w:b/>
          <w:i/>
          <w:iCs/>
          <w:sz w:val="28"/>
          <w:szCs w:val="28"/>
          <w:u w:val="single"/>
        </w:rPr>
        <w:t>т</w:t>
      </w:r>
      <w:r w:rsidR="004C5AC5" w:rsidRPr="00677AF5">
        <w:rPr>
          <w:bCs/>
          <w:sz w:val="28"/>
          <w:szCs w:val="28"/>
        </w:rPr>
        <w:t>.</w:t>
      </w:r>
    </w:p>
    <w:p w:rsidR="00B52D0F" w:rsidRPr="00B52D0F" w:rsidRDefault="00B52D0F" w:rsidP="00B52D0F">
      <w:pPr>
        <w:spacing w:line="276" w:lineRule="auto"/>
        <w:ind w:left="-284" w:firstLine="426"/>
        <w:jc w:val="both"/>
        <w:rPr>
          <w:i/>
          <w:iCs/>
          <w:sz w:val="28"/>
          <w:szCs w:val="28"/>
        </w:rPr>
      </w:pPr>
      <w:r w:rsidRPr="00092D82">
        <w:rPr>
          <w:i/>
          <w:iCs/>
          <w:sz w:val="28"/>
          <w:szCs w:val="28"/>
          <w:u w:val="single"/>
        </w:rPr>
        <w:t>Характер и последствия изменений в оценках объектов основных средств, оказывающих влияние в отчетном периоде либо которые будут оказывать влияние в последующие периоды в отношении</w:t>
      </w:r>
      <w:r w:rsidRPr="00B52D0F">
        <w:rPr>
          <w:i/>
          <w:iCs/>
          <w:sz w:val="28"/>
          <w:szCs w:val="28"/>
        </w:rPr>
        <w:t>:</w:t>
      </w:r>
    </w:p>
    <w:p w:rsidR="00B52D0F" w:rsidRPr="005A625A" w:rsidRDefault="00B52D0F" w:rsidP="00B52D0F">
      <w:pPr>
        <w:spacing w:line="276" w:lineRule="auto"/>
        <w:ind w:left="-284" w:firstLine="426"/>
        <w:jc w:val="both"/>
        <w:rPr>
          <w:sz w:val="28"/>
          <w:szCs w:val="28"/>
        </w:rPr>
      </w:pPr>
      <w:r w:rsidRPr="005A625A">
        <w:rPr>
          <w:sz w:val="28"/>
          <w:szCs w:val="28"/>
        </w:rPr>
        <w:t>а) сроков полезного использования объектов основных средств – изменения не производились;</w:t>
      </w:r>
    </w:p>
    <w:p w:rsidR="00B52D0F" w:rsidRPr="005A625A" w:rsidRDefault="00B52D0F" w:rsidP="00B52D0F">
      <w:pPr>
        <w:spacing w:line="276" w:lineRule="auto"/>
        <w:ind w:left="-284" w:firstLine="426"/>
        <w:jc w:val="both"/>
        <w:rPr>
          <w:sz w:val="28"/>
          <w:szCs w:val="28"/>
        </w:rPr>
      </w:pPr>
      <w:r w:rsidRPr="005A625A">
        <w:rPr>
          <w:sz w:val="28"/>
          <w:szCs w:val="28"/>
        </w:rPr>
        <w:t>б) методов начисления амортизации объектов основных средств - не менялись.</w:t>
      </w:r>
    </w:p>
    <w:p w:rsidR="00B52D0F" w:rsidRPr="005A625A" w:rsidRDefault="00B52D0F" w:rsidP="00B52D0F">
      <w:pPr>
        <w:spacing w:line="276" w:lineRule="auto"/>
        <w:ind w:left="-284" w:firstLine="426"/>
        <w:jc w:val="both"/>
        <w:rPr>
          <w:sz w:val="28"/>
          <w:szCs w:val="28"/>
        </w:rPr>
      </w:pPr>
      <w:r w:rsidRPr="005A625A">
        <w:rPr>
          <w:sz w:val="28"/>
          <w:szCs w:val="28"/>
        </w:rPr>
        <w:t>Информация об обесценивании активов – признаков обесценения активов не выявлено.</w:t>
      </w:r>
    </w:p>
    <w:p w:rsidR="000164A0" w:rsidRPr="006E2254" w:rsidRDefault="000164A0" w:rsidP="000164A0">
      <w:pPr>
        <w:spacing w:line="276" w:lineRule="auto"/>
        <w:jc w:val="both"/>
        <w:rPr>
          <w:bCs/>
          <w:i/>
          <w:iCs/>
          <w:sz w:val="28"/>
          <w:szCs w:val="28"/>
          <w:u w:val="single"/>
        </w:rPr>
      </w:pPr>
      <w:r w:rsidRPr="006E2254">
        <w:rPr>
          <w:bCs/>
          <w:i/>
          <w:iCs/>
          <w:sz w:val="28"/>
          <w:szCs w:val="28"/>
          <w:u w:val="single"/>
        </w:rPr>
        <w:t>Информация по объект</w:t>
      </w:r>
      <w:r w:rsidR="00A82C49" w:rsidRPr="006E2254">
        <w:rPr>
          <w:bCs/>
          <w:i/>
          <w:iCs/>
          <w:sz w:val="28"/>
          <w:szCs w:val="28"/>
          <w:u w:val="single"/>
        </w:rPr>
        <w:t>ам</w:t>
      </w:r>
      <w:r w:rsidRPr="006E2254">
        <w:rPr>
          <w:bCs/>
          <w:i/>
          <w:iCs/>
          <w:sz w:val="28"/>
          <w:szCs w:val="28"/>
          <w:u w:val="single"/>
        </w:rPr>
        <w:t xml:space="preserve"> аренды</w:t>
      </w:r>
      <w:r w:rsidR="00381FC7" w:rsidRPr="006E2254">
        <w:rPr>
          <w:bCs/>
          <w:i/>
          <w:iCs/>
          <w:sz w:val="28"/>
          <w:szCs w:val="28"/>
          <w:u w:val="single"/>
        </w:rPr>
        <w:t>:</w:t>
      </w:r>
      <w:r w:rsidRPr="006E2254">
        <w:rPr>
          <w:bCs/>
          <w:i/>
          <w:iCs/>
          <w:sz w:val="28"/>
          <w:szCs w:val="28"/>
          <w:u w:val="single"/>
        </w:rPr>
        <w:t xml:space="preserve"> </w:t>
      </w:r>
    </w:p>
    <w:p w:rsidR="000164A0" w:rsidRPr="006E2254" w:rsidRDefault="000164A0" w:rsidP="00A82C49">
      <w:pPr>
        <w:spacing w:line="276" w:lineRule="auto"/>
        <w:ind w:left="-284"/>
        <w:jc w:val="both"/>
        <w:rPr>
          <w:sz w:val="28"/>
          <w:szCs w:val="28"/>
        </w:rPr>
      </w:pPr>
      <w:r w:rsidRPr="006E2254">
        <w:rPr>
          <w:sz w:val="28"/>
          <w:szCs w:val="28"/>
        </w:rPr>
        <w:t>- в 20</w:t>
      </w:r>
      <w:r w:rsidR="006E2254" w:rsidRPr="006E2254">
        <w:rPr>
          <w:sz w:val="28"/>
          <w:szCs w:val="28"/>
        </w:rPr>
        <w:t>2</w:t>
      </w:r>
      <w:r w:rsidR="00B54241">
        <w:rPr>
          <w:sz w:val="28"/>
          <w:szCs w:val="28"/>
        </w:rPr>
        <w:t>1</w:t>
      </w:r>
      <w:r w:rsidRPr="006E2254">
        <w:rPr>
          <w:sz w:val="28"/>
          <w:szCs w:val="28"/>
        </w:rPr>
        <w:t xml:space="preserve"> году был заключён 1 муниципальный контракт с </w:t>
      </w:r>
      <w:r w:rsidR="00B54241">
        <w:rPr>
          <w:sz w:val="28"/>
          <w:szCs w:val="28"/>
        </w:rPr>
        <w:t>ИП Годван М.Ю.</w:t>
      </w:r>
      <w:r w:rsidRPr="006E2254">
        <w:rPr>
          <w:sz w:val="28"/>
          <w:szCs w:val="28"/>
        </w:rPr>
        <w:t xml:space="preserve"> на аренду нежилого помещения, для использования под размещение </w:t>
      </w:r>
      <w:r w:rsidR="00827557" w:rsidRPr="006E2254">
        <w:rPr>
          <w:sz w:val="28"/>
          <w:szCs w:val="28"/>
        </w:rPr>
        <w:t>администрации сельского поселения Ульт-Ягун</w:t>
      </w:r>
      <w:r w:rsidRPr="006E2254">
        <w:rPr>
          <w:sz w:val="28"/>
          <w:szCs w:val="28"/>
        </w:rPr>
        <w:t xml:space="preserve">, расположенного по адресу: </w:t>
      </w:r>
      <w:r w:rsidR="00827557" w:rsidRPr="006E2254">
        <w:rPr>
          <w:sz w:val="28"/>
          <w:szCs w:val="28"/>
        </w:rPr>
        <w:t>п.Ульт-Ягун</w:t>
      </w:r>
      <w:r w:rsidRPr="006E2254">
        <w:rPr>
          <w:sz w:val="28"/>
          <w:szCs w:val="28"/>
        </w:rPr>
        <w:t xml:space="preserve">, </w:t>
      </w:r>
      <w:r w:rsidR="00827557" w:rsidRPr="006E2254">
        <w:rPr>
          <w:sz w:val="28"/>
          <w:szCs w:val="28"/>
        </w:rPr>
        <w:t>пр-д Кедровый д.1</w:t>
      </w:r>
      <w:r w:rsidR="00381FC7" w:rsidRPr="006E2254">
        <w:rPr>
          <w:sz w:val="28"/>
          <w:szCs w:val="28"/>
        </w:rPr>
        <w:t>,</w:t>
      </w:r>
      <w:r w:rsidRPr="006E2254">
        <w:rPr>
          <w:sz w:val="28"/>
          <w:szCs w:val="28"/>
        </w:rPr>
        <w:t xml:space="preserve"> </w:t>
      </w:r>
      <w:r w:rsidR="00381FC7" w:rsidRPr="006E2254">
        <w:rPr>
          <w:sz w:val="28"/>
          <w:szCs w:val="28"/>
        </w:rPr>
        <w:t>с</w:t>
      </w:r>
      <w:r w:rsidRPr="006E2254">
        <w:rPr>
          <w:sz w:val="28"/>
          <w:szCs w:val="28"/>
        </w:rPr>
        <w:t>рок аренды  по контракт</w:t>
      </w:r>
      <w:r w:rsidR="00381FC7" w:rsidRPr="006E2254">
        <w:rPr>
          <w:sz w:val="28"/>
          <w:szCs w:val="28"/>
        </w:rPr>
        <w:t>у</w:t>
      </w:r>
      <w:r w:rsidR="00CC0F27" w:rsidRPr="006E2254">
        <w:rPr>
          <w:sz w:val="28"/>
          <w:szCs w:val="28"/>
        </w:rPr>
        <w:t xml:space="preserve"> </w:t>
      </w:r>
      <w:r w:rsidRPr="006E2254">
        <w:rPr>
          <w:sz w:val="28"/>
          <w:szCs w:val="28"/>
        </w:rPr>
        <w:t>20</w:t>
      </w:r>
      <w:r w:rsidR="006E2254" w:rsidRPr="006E2254">
        <w:rPr>
          <w:sz w:val="28"/>
          <w:szCs w:val="28"/>
        </w:rPr>
        <w:t>2</w:t>
      </w:r>
      <w:r w:rsidR="00B54241">
        <w:rPr>
          <w:sz w:val="28"/>
          <w:szCs w:val="28"/>
        </w:rPr>
        <w:t>1</w:t>
      </w:r>
      <w:r w:rsidRPr="006E2254">
        <w:rPr>
          <w:sz w:val="28"/>
          <w:szCs w:val="28"/>
        </w:rPr>
        <w:t xml:space="preserve"> год, явля</w:t>
      </w:r>
      <w:r w:rsidR="00381FC7" w:rsidRPr="006E2254">
        <w:rPr>
          <w:sz w:val="28"/>
          <w:szCs w:val="28"/>
        </w:rPr>
        <w:t>е</w:t>
      </w:r>
      <w:r w:rsidRPr="006E2254">
        <w:rPr>
          <w:sz w:val="28"/>
          <w:szCs w:val="28"/>
        </w:rPr>
        <w:t>тся  краткосрочным</w:t>
      </w:r>
      <w:r w:rsidR="00381FC7" w:rsidRPr="006E2254">
        <w:rPr>
          <w:sz w:val="28"/>
          <w:szCs w:val="28"/>
        </w:rPr>
        <w:t xml:space="preserve">. </w:t>
      </w:r>
      <w:r w:rsidRPr="006E2254">
        <w:rPr>
          <w:sz w:val="28"/>
          <w:szCs w:val="28"/>
        </w:rPr>
        <w:t xml:space="preserve">Арендная плата вносилась </w:t>
      </w:r>
      <w:r w:rsidR="00381FC7" w:rsidRPr="006E2254">
        <w:rPr>
          <w:sz w:val="28"/>
          <w:szCs w:val="28"/>
        </w:rPr>
        <w:t>ежемесячно</w:t>
      </w:r>
      <w:r w:rsidRPr="006E2254">
        <w:rPr>
          <w:sz w:val="28"/>
          <w:szCs w:val="28"/>
        </w:rPr>
        <w:t>. Договор аренды исполнен полностью.</w:t>
      </w:r>
      <w:r w:rsidR="00381FC7" w:rsidRPr="006E2254">
        <w:rPr>
          <w:sz w:val="28"/>
          <w:szCs w:val="28"/>
        </w:rPr>
        <w:t xml:space="preserve">    </w:t>
      </w:r>
      <w:r w:rsidRPr="006E2254">
        <w:rPr>
          <w:sz w:val="28"/>
          <w:szCs w:val="28"/>
        </w:rPr>
        <w:t>Расчёты по арендным платежам отражены на счёте 1.302.24.000 «Расчеты по арендной плате за пользование имуществом» и раскрыты в ф. 0503169 «Сведения по дебиторской и кредиторской задолженности».</w:t>
      </w:r>
      <w:r w:rsidR="00381FC7" w:rsidRPr="006E2254">
        <w:rPr>
          <w:sz w:val="28"/>
          <w:szCs w:val="28"/>
        </w:rPr>
        <w:t xml:space="preserve"> </w:t>
      </w:r>
      <w:r w:rsidRPr="006E2254">
        <w:rPr>
          <w:sz w:val="28"/>
          <w:szCs w:val="28"/>
        </w:rPr>
        <w:t>Сверка взаиморасчётов с контрагентами произведена, оформлены акты сверки взаиморасчётов.</w:t>
      </w:r>
    </w:p>
    <w:p w:rsidR="001D007E" w:rsidRDefault="00A82C49" w:rsidP="00A82C49">
      <w:pPr>
        <w:spacing w:line="276" w:lineRule="auto"/>
        <w:ind w:left="-284"/>
        <w:jc w:val="both"/>
        <w:rPr>
          <w:sz w:val="28"/>
          <w:szCs w:val="28"/>
        </w:rPr>
      </w:pPr>
      <w:r w:rsidRPr="006D53B9">
        <w:rPr>
          <w:sz w:val="28"/>
          <w:szCs w:val="28"/>
        </w:rPr>
        <w:t>- в 20</w:t>
      </w:r>
      <w:r w:rsidR="006E2254" w:rsidRPr="006D53B9">
        <w:rPr>
          <w:sz w:val="28"/>
          <w:szCs w:val="28"/>
        </w:rPr>
        <w:t>2</w:t>
      </w:r>
      <w:r w:rsidR="00B54241">
        <w:rPr>
          <w:sz w:val="28"/>
          <w:szCs w:val="28"/>
        </w:rPr>
        <w:t xml:space="preserve">1 </w:t>
      </w:r>
      <w:r w:rsidRPr="006D53B9">
        <w:rPr>
          <w:sz w:val="28"/>
          <w:szCs w:val="28"/>
        </w:rPr>
        <w:t>заключён</w:t>
      </w:r>
      <w:r w:rsidR="006E2254" w:rsidRPr="006D53B9">
        <w:rPr>
          <w:sz w:val="28"/>
          <w:szCs w:val="28"/>
        </w:rPr>
        <w:t>ы</w:t>
      </w:r>
      <w:r w:rsidRPr="006D53B9">
        <w:rPr>
          <w:sz w:val="28"/>
          <w:szCs w:val="28"/>
        </w:rPr>
        <w:t xml:space="preserve"> договор</w:t>
      </w:r>
      <w:r w:rsidR="001D007E">
        <w:rPr>
          <w:sz w:val="28"/>
          <w:szCs w:val="28"/>
        </w:rPr>
        <w:t>а</w:t>
      </w:r>
      <w:r w:rsidRPr="006D53B9">
        <w:rPr>
          <w:sz w:val="28"/>
          <w:szCs w:val="28"/>
        </w:rPr>
        <w:t xml:space="preserve"> аренды</w:t>
      </w:r>
      <w:r w:rsidR="001D007E">
        <w:rPr>
          <w:sz w:val="28"/>
          <w:szCs w:val="28"/>
        </w:rPr>
        <w:t>:</w:t>
      </w:r>
    </w:p>
    <w:p w:rsidR="00A82C49" w:rsidRDefault="001D007E" w:rsidP="00A82C49">
      <w:pPr>
        <w:spacing w:line="276" w:lineRule="auto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82C49" w:rsidRPr="006D53B9">
        <w:rPr>
          <w:sz w:val="28"/>
          <w:szCs w:val="28"/>
        </w:rPr>
        <w:t xml:space="preserve"> </w:t>
      </w:r>
      <w:r w:rsidR="00D9567E" w:rsidRPr="006D53B9">
        <w:rPr>
          <w:sz w:val="28"/>
          <w:szCs w:val="28"/>
        </w:rPr>
        <w:t xml:space="preserve">части </w:t>
      </w:r>
      <w:r w:rsidR="00A82C49" w:rsidRPr="006D53B9">
        <w:rPr>
          <w:sz w:val="28"/>
          <w:szCs w:val="28"/>
        </w:rPr>
        <w:t>муниципального имущества (арочник)</w:t>
      </w:r>
      <w:r w:rsidR="00D9567E" w:rsidRPr="006D53B9">
        <w:rPr>
          <w:sz w:val="28"/>
          <w:szCs w:val="28"/>
        </w:rPr>
        <w:t xml:space="preserve"> п</w:t>
      </w:r>
      <w:r w:rsidR="00B54241">
        <w:rPr>
          <w:sz w:val="28"/>
          <w:szCs w:val="28"/>
        </w:rPr>
        <w:t>л</w:t>
      </w:r>
      <w:r w:rsidR="00D9567E" w:rsidRPr="006D53B9">
        <w:rPr>
          <w:sz w:val="28"/>
          <w:szCs w:val="28"/>
        </w:rPr>
        <w:t xml:space="preserve">ощадью </w:t>
      </w:r>
      <w:r w:rsidR="003A7DFE" w:rsidRPr="001D007E">
        <w:rPr>
          <w:sz w:val="28"/>
          <w:szCs w:val="28"/>
        </w:rPr>
        <w:t>34</w:t>
      </w:r>
      <w:r w:rsidR="00D9567E" w:rsidRPr="001D007E">
        <w:rPr>
          <w:sz w:val="28"/>
          <w:szCs w:val="28"/>
        </w:rPr>
        <w:t xml:space="preserve"> м², расположенного по адресу: п. Ульт-Ягун, ул. Школьная, ¼. </w:t>
      </w:r>
      <w:r w:rsidR="006D53B9" w:rsidRPr="001D007E">
        <w:rPr>
          <w:sz w:val="28"/>
          <w:szCs w:val="28"/>
        </w:rPr>
        <w:t xml:space="preserve">Договор </w:t>
      </w:r>
      <w:r w:rsidR="003A7DFE" w:rsidRPr="001D007E">
        <w:rPr>
          <w:sz w:val="28"/>
          <w:szCs w:val="28"/>
        </w:rPr>
        <w:t>заключён сроком с 01.11.2021 по 31.12.2022г.</w:t>
      </w:r>
      <w:r w:rsidR="006D53B9" w:rsidRPr="001D007E">
        <w:rPr>
          <w:sz w:val="28"/>
          <w:szCs w:val="28"/>
        </w:rPr>
        <w:t xml:space="preserve"> </w:t>
      </w:r>
    </w:p>
    <w:p w:rsidR="001D007E" w:rsidRDefault="001D007E" w:rsidP="00A82C49">
      <w:pPr>
        <w:spacing w:line="276" w:lineRule="auto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- части муниципального имущества в здании клуба п.Тром-Аган площадью 74,9</w:t>
      </w:r>
      <w:r w:rsidRPr="001D007E">
        <w:rPr>
          <w:sz w:val="28"/>
          <w:szCs w:val="28"/>
        </w:rPr>
        <w:t xml:space="preserve"> м²,</w:t>
      </w:r>
      <w:r>
        <w:rPr>
          <w:sz w:val="28"/>
          <w:szCs w:val="28"/>
        </w:rPr>
        <w:t xml:space="preserve"> расположенного по адресу п.Тром-Аган ул. Центральная д.6, договор заключён сроком с 01.10.2021 по 31.09.2022г.</w:t>
      </w:r>
    </w:p>
    <w:p w:rsidR="00A47BBE" w:rsidRPr="006D53B9" w:rsidRDefault="00A47BBE" w:rsidP="00A82C49">
      <w:pPr>
        <w:spacing w:line="276" w:lineRule="auto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Арендные платежи по всем договорам аренды являются фиксированными, повышение суммы арендных платежей не планируется. Выкуп и продажа объекта аренды условиями договора не предусматривается. Условных арендных платежей нет.</w:t>
      </w:r>
    </w:p>
    <w:p w:rsidR="005A51DB" w:rsidRPr="004F32EE" w:rsidRDefault="005A51DB" w:rsidP="008550EE">
      <w:pPr>
        <w:spacing w:line="276" w:lineRule="auto"/>
        <w:ind w:left="-284"/>
        <w:jc w:val="both"/>
        <w:rPr>
          <w:sz w:val="28"/>
          <w:szCs w:val="28"/>
        </w:rPr>
      </w:pPr>
      <w:r w:rsidRPr="004F32EE">
        <w:rPr>
          <w:sz w:val="28"/>
          <w:szCs w:val="28"/>
        </w:rPr>
        <w:t xml:space="preserve">   В течении года </w:t>
      </w:r>
      <w:r w:rsidR="00A8025F" w:rsidRPr="004F32EE">
        <w:rPr>
          <w:sz w:val="28"/>
          <w:szCs w:val="28"/>
        </w:rPr>
        <w:t>причинённого ущерба, хищений</w:t>
      </w:r>
      <w:r w:rsidRPr="004F32EE">
        <w:rPr>
          <w:sz w:val="28"/>
          <w:szCs w:val="28"/>
        </w:rPr>
        <w:t xml:space="preserve"> </w:t>
      </w:r>
      <w:r w:rsidRPr="004F32EE">
        <w:rPr>
          <w:b/>
          <w:bCs/>
          <w:i/>
          <w:iCs/>
          <w:sz w:val="28"/>
          <w:szCs w:val="28"/>
          <w:u w:val="single"/>
        </w:rPr>
        <w:t>не выявлено</w:t>
      </w:r>
      <w:r w:rsidRPr="004F32EE">
        <w:rPr>
          <w:sz w:val="28"/>
          <w:szCs w:val="28"/>
        </w:rPr>
        <w:t>.</w:t>
      </w:r>
    </w:p>
    <w:p w:rsidR="00A8025F" w:rsidRDefault="00A8025F" w:rsidP="008550EE">
      <w:pPr>
        <w:spacing w:line="276" w:lineRule="auto"/>
        <w:ind w:left="-284"/>
        <w:jc w:val="both"/>
        <w:rPr>
          <w:sz w:val="28"/>
          <w:szCs w:val="28"/>
        </w:rPr>
      </w:pPr>
      <w:r w:rsidRPr="004F32EE">
        <w:rPr>
          <w:sz w:val="28"/>
          <w:szCs w:val="28"/>
        </w:rPr>
        <w:t xml:space="preserve">   Вложений в объекты недвижимого имущества</w:t>
      </w:r>
      <w:r w:rsidR="00DA53ED" w:rsidRPr="004F32EE">
        <w:rPr>
          <w:sz w:val="28"/>
          <w:szCs w:val="28"/>
        </w:rPr>
        <w:t xml:space="preserve"> и объектов незавершённого строительства </w:t>
      </w:r>
      <w:r w:rsidR="00DA53ED" w:rsidRPr="004F32EE">
        <w:rPr>
          <w:b/>
          <w:bCs/>
          <w:i/>
          <w:iCs/>
          <w:sz w:val="28"/>
          <w:szCs w:val="28"/>
          <w:u w:val="single"/>
        </w:rPr>
        <w:t>нет</w:t>
      </w:r>
      <w:r w:rsidR="00DA53ED" w:rsidRPr="004F32EE">
        <w:rPr>
          <w:sz w:val="28"/>
          <w:szCs w:val="28"/>
        </w:rPr>
        <w:t>.</w:t>
      </w:r>
    </w:p>
    <w:p w:rsidR="00F74469" w:rsidRPr="00BB5CD9" w:rsidRDefault="00F74469" w:rsidP="008550EE">
      <w:pPr>
        <w:spacing w:line="276" w:lineRule="auto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Корректировки данных бухгалтерского учёта (показателей бухгалтерской (финансовой) отчётности) с применением </w:t>
      </w:r>
      <w:r w:rsidRPr="00596E2A">
        <w:rPr>
          <w:i/>
          <w:iCs/>
          <w:sz w:val="28"/>
          <w:szCs w:val="28"/>
          <w:u w:val="single"/>
        </w:rPr>
        <w:t>инфляционных коэффициентов</w:t>
      </w:r>
      <w:r>
        <w:rPr>
          <w:sz w:val="28"/>
          <w:szCs w:val="28"/>
        </w:rPr>
        <w:t xml:space="preserve"> </w:t>
      </w:r>
      <w:r w:rsidR="00A47BBE">
        <w:rPr>
          <w:sz w:val="28"/>
          <w:szCs w:val="28"/>
        </w:rPr>
        <w:t>не проводились.</w:t>
      </w:r>
    </w:p>
    <w:p w:rsidR="007126C0" w:rsidRPr="00BB5CD9" w:rsidRDefault="00DA53ED" w:rsidP="008550EE">
      <w:pPr>
        <w:spacing w:line="276" w:lineRule="auto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126C0" w:rsidRPr="00BB5CD9">
        <w:rPr>
          <w:sz w:val="28"/>
          <w:szCs w:val="28"/>
        </w:rPr>
        <w:t>Отчет об исполнении бюджета сельского поселения Ульт-Ягун</w:t>
      </w:r>
      <w:r w:rsidR="00DE65DF">
        <w:rPr>
          <w:sz w:val="28"/>
          <w:szCs w:val="28"/>
        </w:rPr>
        <w:t xml:space="preserve"> </w:t>
      </w:r>
      <w:r w:rsidR="007126C0" w:rsidRPr="00BB5CD9">
        <w:rPr>
          <w:sz w:val="28"/>
          <w:szCs w:val="28"/>
        </w:rPr>
        <w:t>сформирован с учетом предоставленной бюджетной отчетности главных администраторов доходов, главных распорядителей бюджетных средств бюджета сельского поселения Ульт-Ягун:</w:t>
      </w:r>
    </w:p>
    <w:p w:rsidR="007126C0" w:rsidRPr="00BB5CD9" w:rsidRDefault="007126C0" w:rsidP="008550EE">
      <w:pPr>
        <w:spacing w:line="276" w:lineRule="auto"/>
        <w:ind w:left="-284"/>
        <w:jc w:val="both"/>
        <w:rPr>
          <w:sz w:val="28"/>
          <w:szCs w:val="28"/>
        </w:rPr>
      </w:pPr>
      <w:r w:rsidRPr="00BB5CD9">
        <w:rPr>
          <w:sz w:val="28"/>
          <w:szCs w:val="28"/>
        </w:rPr>
        <w:t>- Управления ФНС по ХМАО-Югре;</w:t>
      </w:r>
    </w:p>
    <w:p w:rsidR="007126C0" w:rsidRPr="00BB5CD9" w:rsidRDefault="007126C0" w:rsidP="00732A9B">
      <w:pPr>
        <w:spacing w:line="276" w:lineRule="auto"/>
        <w:ind w:left="-284"/>
        <w:jc w:val="both"/>
        <w:rPr>
          <w:sz w:val="28"/>
          <w:szCs w:val="28"/>
        </w:rPr>
      </w:pPr>
      <w:r w:rsidRPr="00BB5CD9">
        <w:rPr>
          <w:sz w:val="28"/>
          <w:szCs w:val="28"/>
        </w:rPr>
        <w:t>-Департамента имущественных и земельных отношений администрации Сургутского района;</w:t>
      </w:r>
    </w:p>
    <w:p w:rsidR="007126C0" w:rsidRPr="00BB5CD9" w:rsidRDefault="007126C0" w:rsidP="00732A9B">
      <w:pPr>
        <w:spacing w:line="276" w:lineRule="auto"/>
        <w:ind w:left="-284"/>
        <w:jc w:val="both"/>
        <w:rPr>
          <w:sz w:val="28"/>
          <w:szCs w:val="28"/>
        </w:rPr>
      </w:pPr>
      <w:r w:rsidRPr="00BB5CD9">
        <w:rPr>
          <w:sz w:val="28"/>
          <w:szCs w:val="28"/>
        </w:rPr>
        <w:t>- администрации сельского поселения Ульт-Ягун.</w:t>
      </w:r>
    </w:p>
    <w:p w:rsidR="005A51DB" w:rsidRPr="00BB5CD9" w:rsidRDefault="005A51DB" w:rsidP="00732A9B">
      <w:pPr>
        <w:spacing w:line="276" w:lineRule="auto"/>
        <w:ind w:left="-284"/>
        <w:jc w:val="both"/>
        <w:rPr>
          <w:b/>
          <w:i/>
          <w:sz w:val="28"/>
          <w:szCs w:val="28"/>
        </w:rPr>
      </w:pPr>
      <w:r w:rsidRPr="00BB5CD9">
        <w:rPr>
          <w:b/>
          <w:i/>
          <w:sz w:val="28"/>
          <w:szCs w:val="28"/>
        </w:rPr>
        <w:t>Перечень приложенных форм:</w:t>
      </w:r>
    </w:p>
    <w:p w:rsidR="005A51DB" w:rsidRDefault="005A51DB" w:rsidP="00732A9B">
      <w:pPr>
        <w:spacing w:line="276" w:lineRule="auto"/>
        <w:ind w:left="-284"/>
        <w:jc w:val="both"/>
        <w:rPr>
          <w:bCs/>
          <w:iCs/>
          <w:sz w:val="28"/>
          <w:szCs w:val="28"/>
        </w:rPr>
      </w:pPr>
      <w:r w:rsidRPr="00BB5CD9">
        <w:rPr>
          <w:sz w:val="28"/>
          <w:szCs w:val="28"/>
        </w:rPr>
        <w:t xml:space="preserve">- сведения о движении нефинансовых активов </w:t>
      </w:r>
      <w:r w:rsidRPr="00BB5CD9">
        <w:rPr>
          <w:b/>
          <w:i/>
          <w:sz w:val="28"/>
          <w:szCs w:val="28"/>
        </w:rPr>
        <w:t>(ф.0503168)</w:t>
      </w:r>
      <w:r w:rsidR="00097BCF">
        <w:rPr>
          <w:b/>
          <w:i/>
          <w:sz w:val="28"/>
          <w:szCs w:val="28"/>
        </w:rPr>
        <w:t xml:space="preserve"> </w:t>
      </w:r>
      <w:r w:rsidR="00097BCF">
        <w:rPr>
          <w:bCs/>
          <w:iCs/>
          <w:sz w:val="28"/>
          <w:szCs w:val="28"/>
        </w:rPr>
        <w:t>Вид имущества – нефинансовые активы (без имущества казны);</w:t>
      </w:r>
    </w:p>
    <w:p w:rsidR="00097BCF" w:rsidRDefault="00097BCF" w:rsidP="00097BCF">
      <w:pPr>
        <w:spacing w:line="276" w:lineRule="auto"/>
        <w:ind w:left="-284"/>
        <w:jc w:val="both"/>
        <w:rPr>
          <w:bCs/>
          <w:iCs/>
          <w:sz w:val="28"/>
          <w:szCs w:val="28"/>
        </w:rPr>
      </w:pPr>
      <w:r w:rsidRPr="00BB5CD9">
        <w:rPr>
          <w:sz w:val="28"/>
          <w:szCs w:val="28"/>
        </w:rPr>
        <w:t xml:space="preserve">- сведения о движении нефинансовых активов </w:t>
      </w:r>
      <w:r w:rsidRPr="00BB5CD9">
        <w:rPr>
          <w:b/>
          <w:i/>
          <w:sz w:val="28"/>
          <w:szCs w:val="28"/>
        </w:rPr>
        <w:t>(ф.0503168)</w:t>
      </w:r>
      <w:r>
        <w:rPr>
          <w:b/>
          <w:i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Вид имущества – нефинансовые активы (в части имущества казны);</w:t>
      </w:r>
    </w:p>
    <w:p w:rsidR="005A51DB" w:rsidRPr="00097BCF" w:rsidRDefault="005A51DB" w:rsidP="00732A9B">
      <w:pPr>
        <w:spacing w:line="276" w:lineRule="auto"/>
        <w:ind w:left="-284"/>
        <w:jc w:val="both"/>
        <w:rPr>
          <w:sz w:val="28"/>
          <w:szCs w:val="28"/>
        </w:rPr>
      </w:pPr>
      <w:r w:rsidRPr="00097BCF">
        <w:rPr>
          <w:sz w:val="28"/>
          <w:szCs w:val="28"/>
        </w:rPr>
        <w:t xml:space="preserve">- </w:t>
      </w:r>
      <w:r w:rsidRPr="00097BCF">
        <w:rPr>
          <w:i/>
          <w:sz w:val="28"/>
          <w:szCs w:val="28"/>
        </w:rPr>
        <w:t>сведения о движении нефинансовых активов</w:t>
      </w:r>
      <w:r w:rsidRPr="00097BCF">
        <w:rPr>
          <w:sz w:val="28"/>
          <w:szCs w:val="28"/>
        </w:rPr>
        <w:t>. Основные средства (</w:t>
      </w:r>
      <w:r w:rsidRPr="00097BCF">
        <w:rPr>
          <w:b/>
          <w:i/>
          <w:sz w:val="28"/>
          <w:szCs w:val="28"/>
        </w:rPr>
        <w:t>Приложение № 2</w:t>
      </w:r>
      <w:r w:rsidRPr="00097BCF">
        <w:rPr>
          <w:sz w:val="28"/>
          <w:szCs w:val="28"/>
        </w:rPr>
        <w:t xml:space="preserve"> к "особенностям составления и представления годовой отчётности за 20</w:t>
      </w:r>
      <w:r w:rsidR="00097BCF" w:rsidRPr="00097BCF">
        <w:rPr>
          <w:sz w:val="28"/>
          <w:szCs w:val="28"/>
        </w:rPr>
        <w:t>2</w:t>
      </w:r>
      <w:r w:rsidR="001A0FCD">
        <w:rPr>
          <w:sz w:val="28"/>
          <w:szCs w:val="28"/>
        </w:rPr>
        <w:t>1</w:t>
      </w:r>
      <w:r w:rsidRPr="00097BCF">
        <w:rPr>
          <w:sz w:val="28"/>
          <w:szCs w:val="28"/>
        </w:rPr>
        <w:t xml:space="preserve"> год");</w:t>
      </w:r>
    </w:p>
    <w:p w:rsidR="005A51DB" w:rsidRPr="00097BCF" w:rsidRDefault="005A51DB" w:rsidP="00732A9B">
      <w:pPr>
        <w:spacing w:line="276" w:lineRule="auto"/>
        <w:ind w:left="-284"/>
        <w:jc w:val="both"/>
        <w:rPr>
          <w:sz w:val="28"/>
          <w:szCs w:val="28"/>
        </w:rPr>
      </w:pPr>
      <w:r w:rsidRPr="00097BCF">
        <w:rPr>
          <w:sz w:val="28"/>
          <w:szCs w:val="28"/>
        </w:rPr>
        <w:t xml:space="preserve">- </w:t>
      </w:r>
      <w:r w:rsidRPr="00097BCF">
        <w:rPr>
          <w:i/>
          <w:sz w:val="28"/>
          <w:szCs w:val="28"/>
        </w:rPr>
        <w:t>сведения о движении нефинансовых активов.</w:t>
      </w:r>
      <w:r w:rsidRPr="00097BCF">
        <w:rPr>
          <w:sz w:val="28"/>
          <w:szCs w:val="28"/>
        </w:rPr>
        <w:t xml:space="preserve"> Не</w:t>
      </w:r>
      <w:r w:rsidR="001A0FCD">
        <w:rPr>
          <w:sz w:val="28"/>
          <w:szCs w:val="28"/>
        </w:rPr>
        <w:t>произведённые активы</w:t>
      </w:r>
      <w:r w:rsidRPr="00097BCF">
        <w:rPr>
          <w:sz w:val="28"/>
          <w:szCs w:val="28"/>
        </w:rPr>
        <w:t xml:space="preserve"> (</w:t>
      </w:r>
      <w:r w:rsidRPr="00097BCF">
        <w:rPr>
          <w:b/>
          <w:i/>
          <w:sz w:val="28"/>
          <w:szCs w:val="28"/>
        </w:rPr>
        <w:t>Приложение № 4</w:t>
      </w:r>
      <w:r w:rsidRPr="00097BCF">
        <w:rPr>
          <w:sz w:val="28"/>
          <w:szCs w:val="28"/>
        </w:rPr>
        <w:t xml:space="preserve"> к "особенностям составления и представления годовой отчётности за 20</w:t>
      </w:r>
      <w:r w:rsidR="00097BCF" w:rsidRPr="00097BCF">
        <w:rPr>
          <w:sz w:val="28"/>
          <w:szCs w:val="28"/>
        </w:rPr>
        <w:t>2</w:t>
      </w:r>
      <w:r w:rsidR="001A0FCD">
        <w:rPr>
          <w:sz w:val="28"/>
          <w:szCs w:val="28"/>
        </w:rPr>
        <w:t>1</w:t>
      </w:r>
      <w:r w:rsidRPr="00097BCF">
        <w:rPr>
          <w:sz w:val="28"/>
          <w:szCs w:val="28"/>
        </w:rPr>
        <w:t xml:space="preserve"> год");</w:t>
      </w:r>
    </w:p>
    <w:p w:rsidR="005A51DB" w:rsidRDefault="005A51DB" w:rsidP="00732A9B">
      <w:pPr>
        <w:spacing w:line="276" w:lineRule="auto"/>
        <w:ind w:left="-284"/>
        <w:jc w:val="both"/>
        <w:rPr>
          <w:sz w:val="28"/>
          <w:szCs w:val="28"/>
        </w:rPr>
      </w:pPr>
      <w:r w:rsidRPr="00097BCF">
        <w:rPr>
          <w:sz w:val="28"/>
          <w:szCs w:val="28"/>
        </w:rPr>
        <w:t xml:space="preserve">- </w:t>
      </w:r>
      <w:r w:rsidRPr="00097BCF">
        <w:rPr>
          <w:i/>
          <w:sz w:val="28"/>
          <w:szCs w:val="28"/>
        </w:rPr>
        <w:t>сведения о движении нефинансовых активов</w:t>
      </w:r>
      <w:r w:rsidRPr="00097BCF">
        <w:rPr>
          <w:sz w:val="28"/>
          <w:szCs w:val="28"/>
        </w:rPr>
        <w:t xml:space="preserve">. </w:t>
      </w:r>
      <w:r w:rsidR="001A0FCD">
        <w:rPr>
          <w:sz w:val="28"/>
          <w:szCs w:val="28"/>
        </w:rPr>
        <w:t xml:space="preserve">Материальные запасы </w:t>
      </w:r>
      <w:r w:rsidRPr="00097BCF">
        <w:rPr>
          <w:sz w:val="28"/>
          <w:szCs w:val="28"/>
        </w:rPr>
        <w:t>(</w:t>
      </w:r>
      <w:r w:rsidRPr="00097BCF">
        <w:rPr>
          <w:b/>
          <w:i/>
          <w:sz w:val="28"/>
          <w:szCs w:val="28"/>
        </w:rPr>
        <w:t>Приложение № 5</w:t>
      </w:r>
      <w:r w:rsidRPr="00097BCF">
        <w:rPr>
          <w:sz w:val="28"/>
          <w:szCs w:val="28"/>
        </w:rPr>
        <w:t xml:space="preserve"> к "особенностям составления и представления годовой отчётности за 20</w:t>
      </w:r>
      <w:r w:rsidR="00097BCF" w:rsidRPr="00097BCF">
        <w:rPr>
          <w:sz w:val="28"/>
          <w:szCs w:val="28"/>
        </w:rPr>
        <w:t>2</w:t>
      </w:r>
      <w:r w:rsidR="001A0FCD">
        <w:rPr>
          <w:sz w:val="28"/>
          <w:szCs w:val="28"/>
        </w:rPr>
        <w:t>1</w:t>
      </w:r>
      <w:r w:rsidRPr="00097BCF">
        <w:rPr>
          <w:sz w:val="28"/>
          <w:szCs w:val="28"/>
        </w:rPr>
        <w:t xml:space="preserve"> год")</w:t>
      </w:r>
      <w:r w:rsidR="00362171" w:rsidRPr="00097BCF">
        <w:rPr>
          <w:sz w:val="28"/>
          <w:szCs w:val="28"/>
        </w:rPr>
        <w:t>;</w:t>
      </w:r>
    </w:p>
    <w:p w:rsidR="001A0FCD" w:rsidRPr="001A0FCD" w:rsidRDefault="001A0FCD" w:rsidP="00732A9B">
      <w:pPr>
        <w:spacing w:line="276" w:lineRule="auto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1A0FCD">
        <w:rPr>
          <w:sz w:val="28"/>
          <w:szCs w:val="28"/>
        </w:rPr>
        <w:t>ведения о движении нефинансовых активов. Нефинансовые активы имущества казны</w:t>
      </w:r>
      <w:r>
        <w:rPr>
          <w:sz w:val="28"/>
          <w:szCs w:val="28"/>
        </w:rPr>
        <w:t xml:space="preserve"> </w:t>
      </w:r>
      <w:r w:rsidRPr="001A0FCD">
        <w:rPr>
          <w:sz w:val="28"/>
          <w:szCs w:val="28"/>
        </w:rPr>
        <w:t>(</w:t>
      </w:r>
      <w:r w:rsidRPr="001A0FCD">
        <w:rPr>
          <w:b/>
          <w:bCs/>
          <w:i/>
          <w:iCs/>
          <w:sz w:val="28"/>
          <w:szCs w:val="28"/>
        </w:rPr>
        <w:t>Приложение № 6</w:t>
      </w:r>
      <w:r w:rsidRPr="001A0FCD">
        <w:rPr>
          <w:sz w:val="28"/>
          <w:szCs w:val="28"/>
        </w:rPr>
        <w:t xml:space="preserve"> к «Особенностям составления и представления финансовой отчётности за 2021 год»)</w:t>
      </w:r>
    </w:p>
    <w:p w:rsidR="005A51DB" w:rsidRPr="00097BCF" w:rsidRDefault="005A51DB" w:rsidP="00732A9B">
      <w:pPr>
        <w:spacing w:line="276" w:lineRule="auto"/>
        <w:ind w:left="-284"/>
        <w:jc w:val="both"/>
        <w:rPr>
          <w:sz w:val="28"/>
          <w:szCs w:val="28"/>
        </w:rPr>
      </w:pPr>
      <w:r w:rsidRPr="00097BCF">
        <w:rPr>
          <w:sz w:val="28"/>
          <w:szCs w:val="28"/>
        </w:rPr>
        <w:t xml:space="preserve">- </w:t>
      </w:r>
      <w:r w:rsidRPr="00097BCF">
        <w:rPr>
          <w:i/>
          <w:sz w:val="28"/>
          <w:szCs w:val="28"/>
        </w:rPr>
        <w:t>сведения по дебиторской и кредиторской задолженности</w:t>
      </w:r>
      <w:r w:rsidRPr="00097BCF">
        <w:rPr>
          <w:sz w:val="28"/>
          <w:szCs w:val="28"/>
        </w:rPr>
        <w:t xml:space="preserve"> (</w:t>
      </w:r>
      <w:r w:rsidRPr="00097BCF">
        <w:rPr>
          <w:b/>
          <w:i/>
          <w:sz w:val="28"/>
          <w:szCs w:val="28"/>
        </w:rPr>
        <w:t>ф.0503169</w:t>
      </w:r>
      <w:r w:rsidRPr="00097BCF">
        <w:rPr>
          <w:sz w:val="28"/>
          <w:szCs w:val="28"/>
        </w:rPr>
        <w:t>);</w:t>
      </w:r>
    </w:p>
    <w:p w:rsidR="005A51DB" w:rsidRPr="00097BCF" w:rsidRDefault="005A51DB" w:rsidP="00732A9B">
      <w:pPr>
        <w:spacing w:line="276" w:lineRule="auto"/>
        <w:ind w:left="-284"/>
        <w:jc w:val="both"/>
        <w:rPr>
          <w:sz w:val="28"/>
          <w:szCs w:val="28"/>
        </w:rPr>
      </w:pPr>
      <w:r w:rsidRPr="00097BCF">
        <w:rPr>
          <w:sz w:val="28"/>
          <w:szCs w:val="28"/>
        </w:rPr>
        <w:t xml:space="preserve">- </w:t>
      </w:r>
      <w:r w:rsidRPr="00097BCF">
        <w:rPr>
          <w:i/>
          <w:sz w:val="28"/>
          <w:szCs w:val="28"/>
        </w:rPr>
        <w:t>сведения о состоянии дебиторской/кредиторской задолженности</w:t>
      </w:r>
      <w:r w:rsidRPr="00097BCF">
        <w:rPr>
          <w:sz w:val="28"/>
          <w:szCs w:val="28"/>
        </w:rPr>
        <w:t xml:space="preserve"> (</w:t>
      </w:r>
      <w:r w:rsidRPr="00097BCF">
        <w:rPr>
          <w:b/>
          <w:i/>
          <w:sz w:val="28"/>
          <w:szCs w:val="28"/>
        </w:rPr>
        <w:t xml:space="preserve">Приложение № </w:t>
      </w:r>
      <w:r w:rsidR="00097BCF" w:rsidRPr="00097BCF">
        <w:rPr>
          <w:b/>
          <w:i/>
          <w:sz w:val="28"/>
          <w:szCs w:val="28"/>
        </w:rPr>
        <w:t>9</w:t>
      </w:r>
      <w:r w:rsidRPr="00097BCF">
        <w:rPr>
          <w:b/>
          <w:i/>
          <w:sz w:val="28"/>
          <w:szCs w:val="28"/>
        </w:rPr>
        <w:t xml:space="preserve"> </w:t>
      </w:r>
      <w:bookmarkStart w:id="8" w:name="_Hlk62742860"/>
      <w:r w:rsidR="00097BCF">
        <w:rPr>
          <w:bCs/>
          <w:iCs/>
          <w:sz w:val="28"/>
          <w:szCs w:val="28"/>
        </w:rPr>
        <w:t xml:space="preserve">к </w:t>
      </w:r>
      <w:r w:rsidR="00097BCF" w:rsidRPr="00097BCF">
        <w:rPr>
          <w:sz w:val="28"/>
          <w:szCs w:val="28"/>
        </w:rPr>
        <w:t>Порядку составления и представления консолидированной бюджетной отчётности и консолидированной бухгалтерской отчётности, утверждённому Приказом ДФ от 30.04.2020 № 37-п</w:t>
      </w:r>
      <w:bookmarkEnd w:id="8"/>
      <w:r w:rsidRPr="00097BCF">
        <w:rPr>
          <w:sz w:val="28"/>
          <w:szCs w:val="28"/>
        </w:rPr>
        <w:t>);</w:t>
      </w:r>
    </w:p>
    <w:p w:rsidR="005A51DB" w:rsidRDefault="005A51DB" w:rsidP="00732A9B">
      <w:pPr>
        <w:spacing w:line="276" w:lineRule="auto"/>
        <w:ind w:left="-284"/>
        <w:jc w:val="both"/>
        <w:rPr>
          <w:sz w:val="28"/>
          <w:szCs w:val="28"/>
        </w:rPr>
      </w:pPr>
      <w:r w:rsidRPr="00097BCF">
        <w:rPr>
          <w:sz w:val="28"/>
          <w:szCs w:val="28"/>
        </w:rPr>
        <w:t>- сведения о состоянии дебиторской/кредиторской задолженности по доходам (</w:t>
      </w:r>
      <w:r w:rsidRPr="00097BCF">
        <w:rPr>
          <w:b/>
          <w:i/>
          <w:sz w:val="28"/>
          <w:szCs w:val="28"/>
        </w:rPr>
        <w:t xml:space="preserve">Приложение № </w:t>
      </w:r>
      <w:r w:rsidR="00097BCF" w:rsidRPr="00097BCF">
        <w:rPr>
          <w:b/>
          <w:i/>
          <w:sz w:val="28"/>
          <w:szCs w:val="28"/>
        </w:rPr>
        <w:t>10</w:t>
      </w:r>
      <w:r w:rsidRPr="00097BCF">
        <w:rPr>
          <w:sz w:val="28"/>
          <w:szCs w:val="28"/>
        </w:rPr>
        <w:t xml:space="preserve"> </w:t>
      </w:r>
      <w:r w:rsidR="00097BCF">
        <w:rPr>
          <w:bCs/>
          <w:iCs/>
          <w:sz w:val="28"/>
          <w:szCs w:val="28"/>
        </w:rPr>
        <w:t xml:space="preserve">к </w:t>
      </w:r>
      <w:r w:rsidR="00097BCF" w:rsidRPr="00097BCF">
        <w:rPr>
          <w:sz w:val="28"/>
          <w:szCs w:val="28"/>
        </w:rPr>
        <w:t>Порядку составления и представления консолидированной бюджетной отчётности и консолидированной бухгалтерской отчётности, утверждённому Приказом ДФ от 30.04.2020 № 37-п</w:t>
      </w:r>
      <w:r w:rsidRPr="001B4837">
        <w:rPr>
          <w:sz w:val="28"/>
          <w:szCs w:val="28"/>
        </w:rPr>
        <w:t>);</w:t>
      </w:r>
    </w:p>
    <w:p w:rsidR="001A0FCD" w:rsidRPr="001A0FCD" w:rsidRDefault="001A0FCD" w:rsidP="00732A9B">
      <w:pPr>
        <w:spacing w:line="276" w:lineRule="auto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1A0FCD">
        <w:rPr>
          <w:sz w:val="28"/>
          <w:szCs w:val="28"/>
        </w:rPr>
        <w:t xml:space="preserve">ведения об изменении остатков валюты баланса </w:t>
      </w:r>
      <w:r w:rsidRPr="001A0FCD">
        <w:rPr>
          <w:b/>
          <w:sz w:val="28"/>
          <w:szCs w:val="28"/>
        </w:rPr>
        <w:t>(ф. 0503173)</w:t>
      </w:r>
      <w:r>
        <w:rPr>
          <w:b/>
          <w:sz w:val="28"/>
          <w:szCs w:val="28"/>
        </w:rPr>
        <w:t>;</w:t>
      </w:r>
    </w:p>
    <w:p w:rsidR="005A51DB" w:rsidRPr="004F32EE" w:rsidRDefault="00097BCF" w:rsidP="005A51DB">
      <w:pPr>
        <w:spacing w:line="276" w:lineRule="auto"/>
        <w:ind w:left="-426"/>
        <w:jc w:val="both"/>
        <w:rPr>
          <w:b/>
          <w:i/>
          <w:color w:val="FF0000"/>
          <w:sz w:val="28"/>
          <w:szCs w:val="28"/>
        </w:rPr>
      </w:pPr>
      <w:r w:rsidRPr="001B4837">
        <w:rPr>
          <w:sz w:val="28"/>
          <w:szCs w:val="28"/>
        </w:rPr>
        <w:t xml:space="preserve"> </w:t>
      </w:r>
      <w:r w:rsidR="005A51DB" w:rsidRPr="001B4837">
        <w:rPr>
          <w:sz w:val="28"/>
          <w:szCs w:val="28"/>
        </w:rPr>
        <w:t xml:space="preserve">- сведения об остатках денежных средств на счетах получателя бюджетных средств </w:t>
      </w:r>
      <w:r w:rsidR="005A51DB" w:rsidRPr="001B4837">
        <w:rPr>
          <w:b/>
          <w:i/>
          <w:sz w:val="28"/>
          <w:szCs w:val="28"/>
        </w:rPr>
        <w:t>(ф.0503178)</w:t>
      </w:r>
      <w:r w:rsidR="009049DB" w:rsidRPr="001B4837">
        <w:rPr>
          <w:b/>
          <w:i/>
          <w:sz w:val="28"/>
          <w:szCs w:val="28"/>
        </w:rPr>
        <w:t>.</w:t>
      </w:r>
    </w:p>
    <w:p w:rsidR="008D59CD" w:rsidRDefault="008D59CD" w:rsidP="005A51DB">
      <w:pPr>
        <w:spacing w:line="276" w:lineRule="auto"/>
        <w:ind w:left="-426"/>
        <w:jc w:val="both"/>
        <w:rPr>
          <w:b/>
          <w:sz w:val="28"/>
          <w:szCs w:val="28"/>
        </w:rPr>
      </w:pPr>
    </w:p>
    <w:p w:rsidR="008D59CD" w:rsidRDefault="008D59CD" w:rsidP="005A51DB">
      <w:pPr>
        <w:spacing w:line="276" w:lineRule="auto"/>
        <w:ind w:left="-426"/>
        <w:jc w:val="both"/>
        <w:rPr>
          <w:b/>
          <w:sz w:val="28"/>
          <w:szCs w:val="28"/>
        </w:rPr>
      </w:pPr>
    </w:p>
    <w:p w:rsidR="005A51DB" w:rsidRDefault="005A51DB" w:rsidP="009464C8">
      <w:pPr>
        <w:spacing w:line="276" w:lineRule="auto"/>
        <w:ind w:left="-426"/>
        <w:jc w:val="center"/>
        <w:rPr>
          <w:b/>
          <w:sz w:val="28"/>
          <w:szCs w:val="28"/>
        </w:rPr>
      </w:pPr>
      <w:r w:rsidRPr="00BB5CD9">
        <w:rPr>
          <w:b/>
          <w:sz w:val="28"/>
          <w:szCs w:val="28"/>
        </w:rPr>
        <w:lastRenderedPageBreak/>
        <w:t>Раздел № 5 "Прочие вопросы деятельности субъекта бюджетной отчетности"</w:t>
      </w:r>
    </w:p>
    <w:p w:rsidR="00183163" w:rsidRDefault="00201025" w:rsidP="00183163">
      <w:pPr>
        <w:spacing w:line="276" w:lineRule="auto"/>
        <w:ind w:left="-284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183163" w:rsidRPr="00183163">
        <w:rPr>
          <w:bCs/>
          <w:sz w:val="28"/>
          <w:szCs w:val="28"/>
        </w:rPr>
        <w:t xml:space="preserve">Информация </w:t>
      </w:r>
      <w:r w:rsidR="00183163">
        <w:rPr>
          <w:bCs/>
          <w:sz w:val="28"/>
          <w:szCs w:val="28"/>
        </w:rPr>
        <w:t>по исполнительным документам и правовом основании её                                                               возниконовения (пояснение к ф.0503296) за 2021 год:</w:t>
      </w:r>
    </w:p>
    <w:tbl>
      <w:tblPr>
        <w:tblStyle w:val="ab"/>
        <w:tblW w:w="10065" w:type="dxa"/>
        <w:tblInd w:w="-176" w:type="dxa"/>
        <w:tblLook w:val="04A0" w:firstRow="1" w:lastRow="0" w:firstColumn="1" w:lastColumn="0" w:noHBand="0" w:noVBand="1"/>
      </w:tblPr>
      <w:tblGrid>
        <w:gridCol w:w="1020"/>
        <w:gridCol w:w="1152"/>
        <w:gridCol w:w="1514"/>
        <w:gridCol w:w="6379"/>
      </w:tblGrid>
      <w:tr w:rsidR="00183163" w:rsidTr="00183163">
        <w:tc>
          <w:tcPr>
            <w:tcW w:w="1020" w:type="dxa"/>
          </w:tcPr>
          <w:p w:rsidR="00183163" w:rsidRDefault="00183163" w:rsidP="006A1B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КВР</w:t>
            </w:r>
          </w:p>
        </w:tc>
        <w:tc>
          <w:tcPr>
            <w:tcW w:w="1152" w:type="dxa"/>
          </w:tcPr>
          <w:p w:rsidR="00183163" w:rsidRDefault="00183163" w:rsidP="006A1B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КОСГУ</w:t>
            </w:r>
          </w:p>
        </w:tc>
        <w:tc>
          <w:tcPr>
            <w:tcW w:w="1514" w:type="dxa"/>
          </w:tcPr>
          <w:p w:rsidR="00183163" w:rsidRDefault="00183163" w:rsidP="006A1B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  <w:tc>
          <w:tcPr>
            <w:tcW w:w="6379" w:type="dxa"/>
          </w:tcPr>
          <w:p w:rsidR="00183163" w:rsidRDefault="00183163" w:rsidP="006A1B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Пояснение</w:t>
            </w:r>
          </w:p>
        </w:tc>
      </w:tr>
      <w:tr w:rsidR="00183163" w:rsidTr="00183163">
        <w:trPr>
          <w:trHeight w:val="946"/>
        </w:trPr>
        <w:tc>
          <w:tcPr>
            <w:tcW w:w="1020" w:type="dxa"/>
          </w:tcPr>
          <w:p w:rsidR="00183163" w:rsidRPr="0011524A" w:rsidRDefault="00183163" w:rsidP="006A1BC4">
            <w:pPr>
              <w:jc w:val="center"/>
              <w:rPr>
                <w:sz w:val="24"/>
                <w:szCs w:val="24"/>
              </w:rPr>
            </w:pPr>
            <w:r w:rsidRPr="0011524A">
              <w:rPr>
                <w:sz w:val="24"/>
                <w:szCs w:val="24"/>
              </w:rPr>
              <w:t>831</w:t>
            </w:r>
          </w:p>
        </w:tc>
        <w:tc>
          <w:tcPr>
            <w:tcW w:w="1152" w:type="dxa"/>
          </w:tcPr>
          <w:p w:rsidR="00183163" w:rsidRPr="0011524A" w:rsidRDefault="00183163" w:rsidP="006A1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297</w:t>
            </w:r>
          </w:p>
        </w:tc>
        <w:tc>
          <w:tcPr>
            <w:tcW w:w="1514" w:type="dxa"/>
          </w:tcPr>
          <w:p w:rsidR="00183163" w:rsidRPr="0011524A" w:rsidRDefault="00183163" w:rsidP="006A1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4 500,00</w:t>
            </w:r>
          </w:p>
        </w:tc>
        <w:tc>
          <w:tcPr>
            <w:tcW w:w="6379" w:type="dxa"/>
          </w:tcPr>
          <w:p w:rsidR="00183163" w:rsidRPr="00631884" w:rsidRDefault="00183163" w:rsidP="006A1BC4">
            <w:pPr>
              <w:rPr>
                <w:sz w:val="24"/>
                <w:szCs w:val="24"/>
              </w:rPr>
            </w:pPr>
            <w:r w:rsidRPr="005E1CE9">
              <w:rPr>
                <w:sz w:val="24"/>
                <w:szCs w:val="24"/>
              </w:rPr>
              <w:t>Возмещ</w:t>
            </w:r>
            <w:r>
              <w:rPr>
                <w:sz w:val="24"/>
                <w:szCs w:val="24"/>
              </w:rPr>
              <w:t>ение</w:t>
            </w:r>
            <w:r w:rsidRPr="005E1CE9">
              <w:rPr>
                <w:sz w:val="24"/>
                <w:szCs w:val="24"/>
              </w:rPr>
              <w:t xml:space="preserve"> суд издержек истцу Акционерное общество "ЮГРА-ЭКОЛОГИЯ"</w:t>
            </w:r>
            <w:r>
              <w:rPr>
                <w:sz w:val="24"/>
                <w:szCs w:val="24"/>
              </w:rPr>
              <w:t xml:space="preserve"> </w:t>
            </w:r>
            <w:r w:rsidRPr="005E1CE9">
              <w:rPr>
                <w:sz w:val="24"/>
                <w:szCs w:val="24"/>
              </w:rPr>
              <w:t>по решению 2а-232/2021 86RS005-01-2020-005781-96 от 17.02.21г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183163" w:rsidTr="00183163">
        <w:tc>
          <w:tcPr>
            <w:tcW w:w="1020" w:type="dxa"/>
          </w:tcPr>
          <w:p w:rsidR="00183163" w:rsidRPr="0011524A" w:rsidRDefault="00183163" w:rsidP="006A1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831</w:t>
            </w:r>
          </w:p>
        </w:tc>
        <w:tc>
          <w:tcPr>
            <w:tcW w:w="1152" w:type="dxa"/>
          </w:tcPr>
          <w:p w:rsidR="00183163" w:rsidRDefault="00183163" w:rsidP="006A1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</w:t>
            </w:r>
          </w:p>
        </w:tc>
        <w:tc>
          <w:tcPr>
            <w:tcW w:w="1514" w:type="dxa"/>
          </w:tcPr>
          <w:p w:rsidR="00183163" w:rsidRDefault="00183163" w:rsidP="006A1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56 000,00</w:t>
            </w:r>
          </w:p>
        </w:tc>
        <w:tc>
          <w:tcPr>
            <w:tcW w:w="6379" w:type="dxa"/>
          </w:tcPr>
          <w:p w:rsidR="00183163" w:rsidRPr="005E1CE9" w:rsidRDefault="00183163" w:rsidP="006A1BC4">
            <w:pPr>
              <w:rPr>
                <w:sz w:val="24"/>
                <w:szCs w:val="24"/>
              </w:rPr>
            </w:pPr>
            <w:r w:rsidRPr="00F376EF">
              <w:rPr>
                <w:sz w:val="24"/>
                <w:szCs w:val="24"/>
              </w:rPr>
              <w:t>Возмещение суд</w:t>
            </w:r>
            <w:r>
              <w:rPr>
                <w:sz w:val="24"/>
                <w:szCs w:val="24"/>
              </w:rPr>
              <w:t>ебных</w:t>
            </w:r>
            <w:r w:rsidRPr="00F376EF">
              <w:rPr>
                <w:sz w:val="24"/>
                <w:szCs w:val="24"/>
              </w:rPr>
              <w:t xml:space="preserve"> издержек истцу</w:t>
            </w:r>
            <w:r>
              <w:rPr>
                <w:sz w:val="24"/>
                <w:szCs w:val="24"/>
              </w:rPr>
              <w:t xml:space="preserve"> Калининой Анне Викторовне по апелляционному определению №33-2481 /2021 от 01.06.2021г.</w:t>
            </w:r>
          </w:p>
        </w:tc>
      </w:tr>
      <w:tr w:rsidR="00183163" w:rsidTr="00183163">
        <w:tc>
          <w:tcPr>
            <w:tcW w:w="1020" w:type="dxa"/>
          </w:tcPr>
          <w:p w:rsidR="00183163" w:rsidRDefault="00183163" w:rsidP="006A1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853</w:t>
            </w:r>
          </w:p>
        </w:tc>
        <w:tc>
          <w:tcPr>
            <w:tcW w:w="1152" w:type="dxa"/>
          </w:tcPr>
          <w:p w:rsidR="00183163" w:rsidRDefault="00183163" w:rsidP="006A1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298</w:t>
            </w:r>
          </w:p>
        </w:tc>
        <w:tc>
          <w:tcPr>
            <w:tcW w:w="1514" w:type="dxa"/>
          </w:tcPr>
          <w:p w:rsidR="00183163" w:rsidRDefault="00183163" w:rsidP="006A1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1 610 005,00</w:t>
            </w:r>
          </w:p>
        </w:tc>
        <w:tc>
          <w:tcPr>
            <w:tcW w:w="6379" w:type="dxa"/>
          </w:tcPr>
          <w:p w:rsidR="00183163" w:rsidRPr="00F376EF" w:rsidRDefault="00183163" w:rsidP="006A1B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Выкупная стоимость жилого</w:t>
            </w:r>
            <w:r w:rsidRPr="002B087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</w:t>
            </w:r>
            <w:r w:rsidRPr="002B0874">
              <w:rPr>
                <w:sz w:val="24"/>
                <w:szCs w:val="24"/>
              </w:rPr>
              <w:t>омещения</w:t>
            </w:r>
            <w:r>
              <w:rPr>
                <w:sz w:val="24"/>
                <w:szCs w:val="24"/>
              </w:rPr>
              <w:t xml:space="preserve"> по</w:t>
            </w:r>
            <w:r>
              <w:t xml:space="preserve"> </w:t>
            </w:r>
            <w:proofErr w:type="gramStart"/>
            <w:r w:rsidRPr="002B0874">
              <w:rPr>
                <w:sz w:val="24"/>
                <w:szCs w:val="24"/>
              </w:rPr>
              <w:t>апелляцион</w:t>
            </w:r>
            <w:r>
              <w:rPr>
                <w:sz w:val="24"/>
                <w:szCs w:val="24"/>
              </w:rPr>
              <w:t>-</w:t>
            </w:r>
            <w:r w:rsidRPr="002B0874">
              <w:rPr>
                <w:sz w:val="24"/>
                <w:szCs w:val="24"/>
              </w:rPr>
              <w:t>ному</w:t>
            </w:r>
            <w:proofErr w:type="gramEnd"/>
            <w:r w:rsidRPr="002B0874">
              <w:rPr>
                <w:sz w:val="24"/>
                <w:szCs w:val="24"/>
              </w:rPr>
              <w:t xml:space="preserve"> определению №33-2481/2021 от 01.06.2021г.</w:t>
            </w:r>
          </w:p>
        </w:tc>
      </w:tr>
      <w:tr w:rsidR="00183163" w:rsidTr="00183163">
        <w:tc>
          <w:tcPr>
            <w:tcW w:w="2172" w:type="dxa"/>
            <w:gridSpan w:val="2"/>
          </w:tcPr>
          <w:p w:rsidR="00183163" w:rsidRDefault="00183163" w:rsidP="006A1BC4">
            <w:pPr>
              <w:tabs>
                <w:tab w:val="left" w:pos="38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>Итого</w:t>
            </w:r>
          </w:p>
        </w:tc>
        <w:tc>
          <w:tcPr>
            <w:tcW w:w="1514" w:type="dxa"/>
          </w:tcPr>
          <w:p w:rsidR="00183163" w:rsidRDefault="00183163" w:rsidP="006A1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1 670 505,00</w:t>
            </w:r>
          </w:p>
        </w:tc>
        <w:tc>
          <w:tcPr>
            <w:tcW w:w="6379" w:type="dxa"/>
          </w:tcPr>
          <w:p w:rsidR="00183163" w:rsidRDefault="00183163" w:rsidP="006A1BC4">
            <w:pPr>
              <w:rPr>
                <w:sz w:val="24"/>
                <w:szCs w:val="24"/>
              </w:rPr>
            </w:pPr>
          </w:p>
        </w:tc>
      </w:tr>
    </w:tbl>
    <w:p w:rsidR="00201025" w:rsidRPr="00183163" w:rsidRDefault="00183163" w:rsidP="00201025">
      <w:pPr>
        <w:spacing w:line="276" w:lineRule="auto"/>
        <w:ind w:left="-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r w:rsidR="00201025" w:rsidRPr="00183163">
        <w:rPr>
          <w:bCs/>
          <w:sz w:val="28"/>
          <w:szCs w:val="28"/>
        </w:rPr>
        <w:t>Задолженности по исполнительным документам нет.</w:t>
      </w:r>
    </w:p>
    <w:p w:rsidR="005A51DB" w:rsidRPr="00BB5CD9" w:rsidRDefault="00C74672" w:rsidP="00B54241">
      <w:pPr>
        <w:pStyle w:val="a3"/>
        <w:spacing w:line="276" w:lineRule="auto"/>
        <w:ind w:left="-284"/>
        <w:jc w:val="both"/>
        <w:rPr>
          <w:b w:val="0"/>
          <w:szCs w:val="28"/>
        </w:rPr>
      </w:pPr>
      <w:r>
        <w:rPr>
          <w:b w:val="0"/>
          <w:szCs w:val="28"/>
        </w:rPr>
        <w:t xml:space="preserve">     </w:t>
      </w:r>
      <w:r w:rsidR="00DA53ED">
        <w:rPr>
          <w:b w:val="0"/>
          <w:szCs w:val="28"/>
        </w:rPr>
        <w:t xml:space="preserve"> </w:t>
      </w:r>
      <w:r w:rsidR="005A51DB" w:rsidRPr="00BB5CD9">
        <w:rPr>
          <w:b w:val="0"/>
          <w:szCs w:val="28"/>
        </w:rPr>
        <w:t>Перед годовой отчётностью проводилась инвентаризация имущества, денежных средств и финансовых обязательств</w:t>
      </w:r>
      <w:r w:rsidR="00DA53ED">
        <w:rPr>
          <w:b w:val="0"/>
          <w:szCs w:val="28"/>
        </w:rPr>
        <w:t>. П</w:t>
      </w:r>
      <w:r w:rsidR="005A51DB" w:rsidRPr="00BB5CD9">
        <w:rPr>
          <w:b w:val="0"/>
          <w:szCs w:val="28"/>
        </w:rPr>
        <w:t xml:space="preserve">риказы подведомственных учреждений о проведении годовой инвентаризации ТМЦ: МКУ «ХЭУ при администрации с.п.Ульт-Ягун» № </w:t>
      </w:r>
      <w:r w:rsidR="00854180">
        <w:rPr>
          <w:b w:val="0"/>
          <w:szCs w:val="28"/>
        </w:rPr>
        <w:t>3</w:t>
      </w:r>
      <w:r w:rsidR="00CD657E">
        <w:rPr>
          <w:b w:val="0"/>
          <w:szCs w:val="28"/>
        </w:rPr>
        <w:t>4</w:t>
      </w:r>
      <w:r w:rsidR="005A51DB" w:rsidRPr="00BB5CD9">
        <w:rPr>
          <w:b w:val="0"/>
          <w:szCs w:val="28"/>
        </w:rPr>
        <w:t xml:space="preserve"> от </w:t>
      </w:r>
      <w:r w:rsidR="00CD657E">
        <w:rPr>
          <w:b w:val="0"/>
          <w:szCs w:val="28"/>
        </w:rPr>
        <w:t>11</w:t>
      </w:r>
      <w:r w:rsidR="005A51DB" w:rsidRPr="00BB5CD9">
        <w:rPr>
          <w:b w:val="0"/>
          <w:szCs w:val="28"/>
        </w:rPr>
        <w:t>.1</w:t>
      </w:r>
      <w:r w:rsidR="00854180">
        <w:rPr>
          <w:b w:val="0"/>
          <w:szCs w:val="28"/>
        </w:rPr>
        <w:t>1</w:t>
      </w:r>
      <w:r w:rsidR="005A51DB" w:rsidRPr="00BB5CD9">
        <w:rPr>
          <w:b w:val="0"/>
          <w:szCs w:val="28"/>
        </w:rPr>
        <w:t>.20</w:t>
      </w:r>
      <w:r w:rsidR="00854180">
        <w:rPr>
          <w:b w:val="0"/>
          <w:szCs w:val="28"/>
        </w:rPr>
        <w:t>2</w:t>
      </w:r>
      <w:r w:rsidR="00CD657E">
        <w:rPr>
          <w:b w:val="0"/>
          <w:szCs w:val="28"/>
        </w:rPr>
        <w:t>1</w:t>
      </w:r>
      <w:r w:rsidR="005A51DB" w:rsidRPr="00BB5CD9">
        <w:rPr>
          <w:b w:val="0"/>
          <w:szCs w:val="28"/>
        </w:rPr>
        <w:t>г.; МКУК «Ульт-Ягунский</w:t>
      </w:r>
      <w:r w:rsidR="002133E6" w:rsidRPr="00BB5CD9">
        <w:rPr>
          <w:b w:val="0"/>
          <w:szCs w:val="28"/>
        </w:rPr>
        <w:t xml:space="preserve"> </w:t>
      </w:r>
      <w:r w:rsidR="005A51DB" w:rsidRPr="00BB5CD9">
        <w:rPr>
          <w:b w:val="0"/>
          <w:szCs w:val="28"/>
        </w:rPr>
        <w:t xml:space="preserve">ЦДиТ» № </w:t>
      </w:r>
      <w:r w:rsidR="00CD657E">
        <w:rPr>
          <w:b w:val="0"/>
          <w:szCs w:val="28"/>
        </w:rPr>
        <w:t>59</w:t>
      </w:r>
      <w:r w:rsidR="005A51DB" w:rsidRPr="00BB5CD9">
        <w:rPr>
          <w:b w:val="0"/>
          <w:szCs w:val="28"/>
        </w:rPr>
        <w:t xml:space="preserve"> от </w:t>
      </w:r>
      <w:r w:rsidR="00854180">
        <w:rPr>
          <w:b w:val="0"/>
          <w:szCs w:val="28"/>
        </w:rPr>
        <w:t>2</w:t>
      </w:r>
      <w:r w:rsidR="00CD657E">
        <w:rPr>
          <w:b w:val="0"/>
          <w:szCs w:val="28"/>
        </w:rPr>
        <w:t>8</w:t>
      </w:r>
      <w:r w:rsidR="005A51DB" w:rsidRPr="00BB5CD9">
        <w:rPr>
          <w:b w:val="0"/>
          <w:szCs w:val="28"/>
        </w:rPr>
        <w:t>.1</w:t>
      </w:r>
      <w:r w:rsidR="00CD657E">
        <w:rPr>
          <w:b w:val="0"/>
          <w:szCs w:val="28"/>
        </w:rPr>
        <w:t>0</w:t>
      </w:r>
      <w:r w:rsidR="005A51DB" w:rsidRPr="00BB5CD9">
        <w:rPr>
          <w:b w:val="0"/>
          <w:szCs w:val="28"/>
        </w:rPr>
        <w:t>.20</w:t>
      </w:r>
      <w:r w:rsidR="00854180">
        <w:rPr>
          <w:b w:val="0"/>
          <w:szCs w:val="28"/>
        </w:rPr>
        <w:t>2</w:t>
      </w:r>
      <w:r w:rsidR="00CD657E">
        <w:rPr>
          <w:b w:val="0"/>
          <w:szCs w:val="28"/>
        </w:rPr>
        <w:t>1</w:t>
      </w:r>
      <w:r w:rsidR="005A51DB" w:rsidRPr="00BB5CD9">
        <w:rPr>
          <w:b w:val="0"/>
          <w:szCs w:val="28"/>
        </w:rPr>
        <w:t xml:space="preserve">г.; МКУ «Ульт-Ягункий КСК «Максимум» № </w:t>
      </w:r>
      <w:r w:rsidR="00CD657E">
        <w:rPr>
          <w:b w:val="0"/>
          <w:szCs w:val="28"/>
        </w:rPr>
        <w:t>69</w:t>
      </w:r>
      <w:r w:rsidR="005A51DB" w:rsidRPr="00BB5CD9">
        <w:rPr>
          <w:b w:val="0"/>
          <w:szCs w:val="28"/>
        </w:rPr>
        <w:t xml:space="preserve">-о от </w:t>
      </w:r>
      <w:r w:rsidR="00CD657E">
        <w:rPr>
          <w:b w:val="0"/>
          <w:szCs w:val="28"/>
        </w:rPr>
        <w:t>29</w:t>
      </w:r>
      <w:r w:rsidR="005A51DB" w:rsidRPr="00BB5CD9">
        <w:rPr>
          <w:b w:val="0"/>
          <w:szCs w:val="28"/>
        </w:rPr>
        <w:t>.1</w:t>
      </w:r>
      <w:r w:rsidR="00CD657E">
        <w:rPr>
          <w:b w:val="0"/>
          <w:szCs w:val="28"/>
        </w:rPr>
        <w:t>0</w:t>
      </w:r>
      <w:r w:rsidR="005A51DB" w:rsidRPr="00BB5CD9">
        <w:rPr>
          <w:b w:val="0"/>
          <w:szCs w:val="28"/>
        </w:rPr>
        <w:t>.20</w:t>
      </w:r>
      <w:r w:rsidR="00854180">
        <w:rPr>
          <w:b w:val="0"/>
          <w:szCs w:val="28"/>
        </w:rPr>
        <w:t>2</w:t>
      </w:r>
      <w:r w:rsidR="00CD657E">
        <w:rPr>
          <w:b w:val="0"/>
          <w:szCs w:val="28"/>
        </w:rPr>
        <w:t>1</w:t>
      </w:r>
      <w:r w:rsidR="005A51DB" w:rsidRPr="00BB5CD9">
        <w:rPr>
          <w:b w:val="0"/>
          <w:szCs w:val="28"/>
        </w:rPr>
        <w:t>г., распоряжение администрации сельского поселения Ульт-Ягун № 1</w:t>
      </w:r>
      <w:r w:rsidR="00CD657E">
        <w:rPr>
          <w:b w:val="0"/>
          <w:szCs w:val="28"/>
        </w:rPr>
        <w:t>58</w:t>
      </w:r>
      <w:r w:rsidR="005A51DB" w:rsidRPr="00BB5CD9">
        <w:rPr>
          <w:b w:val="0"/>
          <w:szCs w:val="28"/>
        </w:rPr>
        <w:t xml:space="preserve"> от </w:t>
      </w:r>
      <w:r w:rsidR="00CD657E">
        <w:rPr>
          <w:b w:val="0"/>
          <w:szCs w:val="28"/>
        </w:rPr>
        <w:t>25</w:t>
      </w:r>
      <w:r w:rsidR="005A51DB" w:rsidRPr="00BB5CD9">
        <w:rPr>
          <w:b w:val="0"/>
          <w:szCs w:val="28"/>
        </w:rPr>
        <w:t>.10.20</w:t>
      </w:r>
      <w:r w:rsidR="00854180">
        <w:rPr>
          <w:b w:val="0"/>
          <w:szCs w:val="28"/>
        </w:rPr>
        <w:t>2</w:t>
      </w:r>
      <w:r w:rsidR="00CD657E">
        <w:rPr>
          <w:b w:val="0"/>
          <w:szCs w:val="28"/>
        </w:rPr>
        <w:t>1</w:t>
      </w:r>
      <w:r w:rsidR="005A51DB" w:rsidRPr="00BB5CD9">
        <w:rPr>
          <w:b w:val="0"/>
          <w:szCs w:val="28"/>
        </w:rPr>
        <w:t xml:space="preserve">г. При проведении инвентаризации недостач, излишек и расхождений </w:t>
      </w:r>
      <w:r w:rsidR="005A51DB" w:rsidRPr="00C34A8E">
        <w:rPr>
          <w:bCs w:val="0"/>
          <w:i/>
          <w:iCs/>
          <w:szCs w:val="28"/>
          <w:u w:val="single"/>
        </w:rPr>
        <w:t>не выявлено</w:t>
      </w:r>
      <w:r w:rsidR="005A51DB" w:rsidRPr="00BB5CD9">
        <w:rPr>
          <w:b w:val="0"/>
          <w:szCs w:val="28"/>
        </w:rPr>
        <w:t>.</w:t>
      </w:r>
    </w:p>
    <w:p w:rsidR="005A51DB" w:rsidRPr="00BB5CD9" w:rsidRDefault="005A51DB" w:rsidP="005A51DB">
      <w:pPr>
        <w:pStyle w:val="a3"/>
        <w:spacing w:line="276" w:lineRule="auto"/>
        <w:ind w:left="-426" w:firstLine="284"/>
        <w:jc w:val="both"/>
        <w:rPr>
          <w:b w:val="0"/>
          <w:szCs w:val="28"/>
        </w:rPr>
      </w:pPr>
      <w:r w:rsidRPr="00BB5CD9">
        <w:rPr>
          <w:b w:val="0"/>
          <w:szCs w:val="28"/>
        </w:rPr>
        <w:t>Документом, регулирующим вопросы бюджетного учёта и отчётности в системе подведомственных получателей бюджетных средств, является Постановление администрации сельского поселения Ульт-Ягун от 24.06.2016 № 138 «Об утверждении Порядок составления  и предоставления бюджетной отчетности, а также сроков  их представления».</w:t>
      </w:r>
    </w:p>
    <w:p w:rsidR="005A51DB" w:rsidRPr="00BB5CD9" w:rsidRDefault="00C74672" w:rsidP="00732A9B">
      <w:pPr>
        <w:spacing w:line="276" w:lineRule="auto"/>
        <w:ind w:left="-426"/>
        <w:jc w:val="both"/>
        <w:rPr>
          <w:sz w:val="28"/>
          <w:szCs w:val="28"/>
        </w:rPr>
      </w:pPr>
      <w:r w:rsidRPr="004F32EE">
        <w:rPr>
          <w:sz w:val="28"/>
          <w:szCs w:val="28"/>
        </w:rPr>
        <w:t xml:space="preserve">  </w:t>
      </w:r>
      <w:r w:rsidR="005A51DB" w:rsidRPr="004F32EE">
        <w:rPr>
          <w:sz w:val="28"/>
          <w:szCs w:val="28"/>
        </w:rPr>
        <w:t xml:space="preserve">  </w:t>
      </w:r>
      <w:r w:rsidRPr="004F32EE">
        <w:rPr>
          <w:sz w:val="28"/>
          <w:szCs w:val="28"/>
        </w:rPr>
        <w:t>К</w:t>
      </w:r>
      <w:r w:rsidR="005A51DB" w:rsidRPr="004F32EE">
        <w:rPr>
          <w:sz w:val="28"/>
          <w:szCs w:val="28"/>
        </w:rPr>
        <w:t>орреспонденция счетов бюджетного учёта для отражения</w:t>
      </w:r>
      <w:r w:rsidR="005A51DB" w:rsidRPr="00BB5CD9">
        <w:rPr>
          <w:sz w:val="28"/>
          <w:szCs w:val="28"/>
        </w:rPr>
        <w:t xml:space="preserve"> хозяйственных операций применяется в соответствии с инструкцией</w:t>
      </w:r>
      <w:r>
        <w:rPr>
          <w:sz w:val="28"/>
          <w:szCs w:val="28"/>
        </w:rPr>
        <w:t xml:space="preserve"> 162н</w:t>
      </w:r>
      <w:r w:rsidR="005A51DB" w:rsidRPr="00BB5CD9">
        <w:rPr>
          <w:sz w:val="28"/>
          <w:szCs w:val="28"/>
        </w:rPr>
        <w:t>, письмами министерства финансов РФ, департамента финансов администрации Сургутского района</w:t>
      </w:r>
      <w:r w:rsidR="00D64032">
        <w:rPr>
          <w:sz w:val="28"/>
          <w:szCs w:val="28"/>
        </w:rPr>
        <w:t xml:space="preserve"> и учётных политик учреждений.</w:t>
      </w:r>
    </w:p>
    <w:p w:rsidR="005A51DB" w:rsidRPr="00BB5CD9" w:rsidRDefault="005A51DB" w:rsidP="00732A9B">
      <w:pPr>
        <w:spacing w:line="276" w:lineRule="auto"/>
        <w:ind w:left="-426"/>
        <w:jc w:val="both"/>
        <w:rPr>
          <w:sz w:val="28"/>
          <w:szCs w:val="28"/>
        </w:rPr>
      </w:pPr>
      <w:r w:rsidRPr="00BB5CD9">
        <w:rPr>
          <w:sz w:val="28"/>
          <w:szCs w:val="28"/>
        </w:rPr>
        <w:t xml:space="preserve"> Особенности отражения в бюджетном учёте операций с активами и обязательствами учреждения:</w:t>
      </w:r>
    </w:p>
    <w:p w:rsidR="00382425" w:rsidRPr="00BB5CD9" w:rsidRDefault="005A51DB" w:rsidP="00623916">
      <w:pPr>
        <w:spacing w:line="276" w:lineRule="auto"/>
        <w:ind w:left="-426"/>
        <w:jc w:val="both"/>
        <w:rPr>
          <w:sz w:val="28"/>
          <w:szCs w:val="28"/>
        </w:rPr>
      </w:pPr>
      <w:r w:rsidRPr="00BB5CD9">
        <w:rPr>
          <w:sz w:val="28"/>
          <w:szCs w:val="28"/>
        </w:rPr>
        <w:t>- инвентаризация имущества и обязательств, проводится раз в год перед составлением годовой отчётности</w:t>
      </w:r>
      <w:r w:rsidR="00623916">
        <w:rPr>
          <w:sz w:val="28"/>
          <w:szCs w:val="28"/>
        </w:rPr>
        <w:t>;</w:t>
      </w:r>
    </w:p>
    <w:p w:rsidR="005A51DB" w:rsidRPr="00BB5CD9" w:rsidRDefault="005A51DB" w:rsidP="005A51DB">
      <w:pPr>
        <w:spacing w:line="276" w:lineRule="auto"/>
        <w:ind w:left="-426"/>
        <w:jc w:val="both"/>
        <w:rPr>
          <w:sz w:val="28"/>
          <w:szCs w:val="28"/>
        </w:rPr>
      </w:pPr>
      <w:r w:rsidRPr="00BB5CD9">
        <w:rPr>
          <w:sz w:val="28"/>
          <w:szCs w:val="28"/>
        </w:rPr>
        <w:t xml:space="preserve">- утверждены формы первичных учётных документов, применяемых для оформления фактов хозяйственной жизни, по которым законодательством РФ не установлены обязательные для их оформления формы документов; </w:t>
      </w:r>
    </w:p>
    <w:p w:rsidR="005A51DB" w:rsidRPr="00BB5CD9" w:rsidRDefault="005A51DB" w:rsidP="005A51DB">
      <w:pPr>
        <w:spacing w:line="276" w:lineRule="auto"/>
        <w:ind w:left="-426"/>
        <w:jc w:val="both"/>
        <w:rPr>
          <w:color w:val="000000"/>
          <w:sz w:val="28"/>
          <w:szCs w:val="28"/>
        </w:rPr>
      </w:pPr>
      <w:r w:rsidRPr="00BB5CD9">
        <w:rPr>
          <w:color w:val="000000"/>
          <w:sz w:val="28"/>
          <w:szCs w:val="28"/>
        </w:rPr>
        <w:t xml:space="preserve">- </w:t>
      </w:r>
      <w:r w:rsidRPr="00BB5CD9">
        <w:rPr>
          <w:i/>
          <w:color w:val="000000"/>
          <w:sz w:val="28"/>
          <w:szCs w:val="28"/>
        </w:rPr>
        <w:t>расчёты по принятым обязательствам</w:t>
      </w:r>
      <w:r w:rsidRPr="00BB5CD9">
        <w:rPr>
          <w:color w:val="000000"/>
          <w:sz w:val="28"/>
          <w:szCs w:val="28"/>
        </w:rPr>
        <w:t xml:space="preserve"> (счёт 130200000) – аналитический учёт расчётов с поставщиками (подрядчиками) ведётся в разрезе кредиторов, по пособиям и иным социальным выплатам в разрезе физических лиц – получателей социальных выплат, по оплате труда в разрезе сотрудников;</w:t>
      </w:r>
    </w:p>
    <w:p w:rsidR="005A51DB" w:rsidRPr="00BB5CD9" w:rsidRDefault="005A51DB" w:rsidP="005A51DB">
      <w:pPr>
        <w:spacing w:line="276" w:lineRule="auto"/>
        <w:ind w:left="-426"/>
        <w:jc w:val="both"/>
        <w:rPr>
          <w:color w:val="000000"/>
          <w:sz w:val="28"/>
          <w:szCs w:val="28"/>
        </w:rPr>
      </w:pPr>
      <w:r w:rsidRPr="00BB5CD9">
        <w:rPr>
          <w:color w:val="000000"/>
          <w:sz w:val="28"/>
          <w:szCs w:val="28"/>
        </w:rPr>
        <w:t xml:space="preserve">- </w:t>
      </w:r>
      <w:r w:rsidRPr="00BB5CD9">
        <w:rPr>
          <w:i/>
          <w:color w:val="000000"/>
          <w:sz w:val="28"/>
          <w:szCs w:val="28"/>
        </w:rPr>
        <w:t>расходы текущего финансового года</w:t>
      </w:r>
      <w:r w:rsidRPr="00BB5CD9">
        <w:rPr>
          <w:color w:val="000000"/>
          <w:sz w:val="28"/>
          <w:szCs w:val="28"/>
        </w:rPr>
        <w:t xml:space="preserve"> (счёт 140120000) – в составе расходов текущего финансового года администрации учитываются: заработная плата и </w:t>
      </w:r>
      <w:r w:rsidRPr="00BB5CD9">
        <w:rPr>
          <w:color w:val="000000"/>
          <w:sz w:val="28"/>
          <w:szCs w:val="28"/>
        </w:rPr>
        <w:lastRenderedPageBreak/>
        <w:t>страховые взносы, расходы на коммунальные услуги, топливо и другие материальные запасы, амортизация основных средств и имущества казны, содержание и ремонт основных средств, затраты на обеспечение нормальных условий труда, услуги связи, услуги сторонних организаций, обязательные сборы, налоги, платежи;</w:t>
      </w:r>
    </w:p>
    <w:p w:rsidR="005A51DB" w:rsidRPr="00BB5CD9" w:rsidRDefault="005A51DB" w:rsidP="005A51DB">
      <w:pPr>
        <w:spacing w:line="276" w:lineRule="auto"/>
        <w:ind w:left="-426"/>
        <w:jc w:val="both"/>
        <w:rPr>
          <w:color w:val="000000"/>
          <w:sz w:val="28"/>
          <w:szCs w:val="28"/>
        </w:rPr>
      </w:pPr>
      <w:r w:rsidRPr="00BB5CD9">
        <w:rPr>
          <w:color w:val="000000"/>
          <w:sz w:val="28"/>
          <w:szCs w:val="28"/>
        </w:rPr>
        <w:t xml:space="preserve">- </w:t>
      </w:r>
      <w:r w:rsidRPr="00BB5CD9">
        <w:rPr>
          <w:i/>
          <w:color w:val="000000"/>
          <w:sz w:val="28"/>
          <w:szCs w:val="28"/>
        </w:rPr>
        <w:t>резервы предстоящих расходов</w:t>
      </w:r>
      <w:r w:rsidRPr="00BB5CD9">
        <w:rPr>
          <w:color w:val="000000"/>
          <w:sz w:val="28"/>
          <w:szCs w:val="28"/>
        </w:rPr>
        <w:t xml:space="preserve"> (счёт 140160000) – резервы отпусков начисляются исходя из среднедневного заработка по учреждению за последние 12 месяцев. Начисление производится ежеквартально по формуле: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89"/>
        <w:gridCol w:w="480"/>
        <w:gridCol w:w="4111"/>
        <w:gridCol w:w="567"/>
        <w:gridCol w:w="3118"/>
      </w:tblGrid>
      <w:tr w:rsidR="005A51DB" w:rsidTr="00764C84">
        <w:trPr>
          <w:trHeight w:val="992"/>
        </w:trPr>
        <w:tc>
          <w:tcPr>
            <w:tcW w:w="1789" w:type="dxa"/>
          </w:tcPr>
          <w:p w:rsidR="005A51DB" w:rsidRDefault="005A51DB" w:rsidP="00764C84">
            <w:pPr>
              <w:spacing w:line="276" w:lineRule="auto"/>
              <w:ind w:left="-65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Сумма оплаты отпусков</w:t>
            </w:r>
          </w:p>
        </w:tc>
        <w:tc>
          <w:tcPr>
            <w:tcW w:w="480" w:type="dxa"/>
            <w:tcBorders>
              <w:top w:val="nil"/>
              <w:bottom w:val="nil"/>
            </w:tcBorders>
            <w:shd w:val="clear" w:color="auto" w:fill="auto"/>
          </w:tcPr>
          <w:p w:rsidR="005A51DB" w:rsidRDefault="005A51DB" w:rsidP="00764C84">
            <w:pPr>
              <w:rPr>
                <w:color w:val="000000"/>
                <w:sz w:val="26"/>
                <w:szCs w:val="26"/>
              </w:rPr>
            </w:pPr>
          </w:p>
          <w:p w:rsidR="005A51DB" w:rsidRDefault="005A51DB" w:rsidP="00764C84">
            <w:pPr>
              <w:rPr>
                <w:color w:val="000000"/>
                <w:sz w:val="26"/>
                <w:szCs w:val="26"/>
              </w:rPr>
            </w:pPr>
          </w:p>
          <w:p w:rsidR="005A51DB" w:rsidRDefault="005A51DB" w:rsidP="00764C84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=</w:t>
            </w:r>
          </w:p>
        </w:tc>
        <w:tc>
          <w:tcPr>
            <w:tcW w:w="4111" w:type="dxa"/>
            <w:shd w:val="clear" w:color="auto" w:fill="auto"/>
          </w:tcPr>
          <w:p w:rsidR="005A51DB" w:rsidRDefault="005A51DB" w:rsidP="00764C84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Количество неиспользованных всеми сотрудниками дней отпусков на последний день квартала</w:t>
            </w:r>
          </w:p>
          <w:p w:rsidR="005A51DB" w:rsidRPr="008A6065" w:rsidRDefault="005A51DB" w:rsidP="00764C84">
            <w:pPr>
              <w:rPr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5A51DB" w:rsidRDefault="005A51DB" w:rsidP="00764C84">
            <w:pPr>
              <w:rPr>
                <w:color w:val="000000"/>
                <w:sz w:val="26"/>
                <w:szCs w:val="26"/>
              </w:rPr>
            </w:pPr>
          </w:p>
          <w:p w:rsidR="005A51DB" w:rsidRDefault="005A51DB" w:rsidP="00764C84">
            <w:pPr>
              <w:rPr>
                <w:color w:val="000000"/>
                <w:sz w:val="26"/>
                <w:szCs w:val="26"/>
              </w:rPr>
            </w:pPr>
          </w:p>
          <w:p w:rsidR="005A51DB" w:rsidRDefault="005A51DB" w:rsidP="00764C84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х</w:t>
            </w:r>
          </w:p>
        </w:tc>
        <w:tc>
          <w:tcPr>
            <w:tcW w:w="3118" w:type="dxa"/>
            <w:shd w:val="clear" w:color="auto" w:fill="auto"/>
          </w:tcPr>
          <w:p w:rsidR="005A51DB" w:rsidRDefault="005A51DB" w:rsidP="00764C84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Средний дневной заработок по учреждению за последние 12 месяцев</w:t>
            </w:r>
          </w:p>
        </w:tc>
      </w:tr>
    </w:tbl>
    <w:p w:rsidR="00C707F2" w:rsidRDefault="00C707F2" w:rsidP="005A51DB">
      <w:pPr>
        <w:spacing w:line="276" w:lineRule="auto"/>
        <w:ind w:left="-426" w:right="-284"/>
        <w:jc w:val="both"/>
        <w:rPr>
          <w:sz w:val="26"/>
          <w:szCs w:val="26"/>
        </w:rPr>
      </w:pPr>
    </w:p>
    <w:p w:rsidR="005A51DB" w:rsidRPr="00BB5CD9" w:rsidRDefault="005A51DB" w:rsidP="005A51DB">
      <w:pPr>
        <w:spacing w:line="276" w:lineRule="auto"/>
        <w:ind w:left="-426" w:right="-284"/>
        <w:jc w:val="both"/>
        <w:rPr>
          <w:sz w:val="28"/>
          <w:szCs w:val="28"/>
        </w:rPr>
      </w:pPr>
      <w:r w:rsidRPr="00BB5CD9">
        <w:rPr>
          <w:sz w:val="28"/>
          <w:szCs w:val="28"/>
        </w:rPr>
        <w:t>Аналитические коды в номере счета Рабочего плана счетов в учете отражаются:</w:t>
      </w:r>
    </w:p>
    <w:p w:rsidR="005A51DB" w:rsidRDefault="005A51DB" w:rsidP="005A51DB">
      <w:pPr>
        <w:spacing w:line="276" w:lineRule="auto"/>
        <w:ind w:left="-426"/>
        <w:jc w:val="both"/>
        <w:rPr>
          <w:sz w:val="28"/>
          <w:szCs w:val="28"/>
        </w:rPr>
      </w:pPr>
      <w:r w:rsidRPr="00BB5CD9">
        <w:rPr>
          <w:sz w:val="28"/>
          <w:szCs w:val="28"/>
        </w:rPr>
        <w:t>в 1 - 17 разрядах номера счета плана счетов классификационный признак поступлений и выбытий, соответствующий разрядам с 1 по 17 кода классификации доходов бюджетов, расходов бюджетов, источников финансирования дефицитов бюджетов, по которому осуществляется операция, по исполнению бюджета бюджетной системы Российской Федерации.</w:t>
      </w:r>
    </w:p>
    <w:p w:rsidR="00D16735" w:rsidRPr="00A4312C" w:rsidRDefault="00D16735" w:rsidP="00D16735">
      <w:pPr>
        <w:widowControl w:val="0"/>
        <w:autoSpaceDE w:val="0"/>
        <w:autoSpaceDN w:val="0"/>
        <w:adjustRightInd w:val="0"/>
        <w:spacing w:line="276" w:lineRule="auto"/>
        <w:ind w:left="-426" w:firstLine="284"/>
        <w:jc w:val="both"/>
        <w:rPr>
          <w:sz w:val="28"/>
          <w:szCs w:val="28"/>
        </w:rPr>
      </w:pPr>
      <w:r w:rsidRPr="00A4312C">
        <w:rPr>
          <w:sz w:val="28"/>
          <w:szCs w:val="28"/>
        </w:rPr>
        <w:t xml:space="preserve">В целях организации и ведения бюджетного учёта применяются следующие коды вида финансового обеспечения </w:t>
      </w:r>
      <w:r>
        <w:rPr>
          <w:sz w:val="28"/>
          <w:szCs w:val="28"/>
        </w:rPr>
        <w:t>администрации сельского поселения</w:t>
      </w:r>
      <w:r w:rsidRPr="00A4312C">
        <w:rPr>
          <w:sz w:val="28"/>
          <w:szCs w:val="28"/>
        </w:rPr>
        <w:t>:</w:t>
      </w:r>
    </w:p>
    <w:p w:rsidR="00D16735" w:rsidRDefault="00D16735" w:rsidP="005E713E">
      <w:pPr>
        <w:widowControl w:val="0"/>
        <w:autoSpaceDE w:val="0"/>
        <w:autoSpaceDN w:val="0"/>
        <w:adjustRightInd w:val="0"/>
        <w:spacing w:line="276" w:lineRule="auto"/>
        <w:ind w:left="-426"/>
        <w:jc w:val="both"/>
        <w:rPr>
          <w:sz w:val="28"/>
          <w:szCs w:val="28"/>
        </w:rPr>
      </w:pPr>
      <w:r w:rsidRPr="00A4312C">
        <w:rPr>
          <w:sz w:val="28"/>
          <w:szCs w:val="28"/>
        </w:rPr>
        <w:t xml:space="preserve">1 - деятельность, осуществляемая за счет средств </w:t>
      </w:r>
      <w:r>
        <w:rPr>
          <w:sz w:val="28"/>
          <w:szCs w:val="28"/>
        </w:rPr>
        <w:t xml:space="preserve">местного </w:t>
      </w:r>
      <w:r w:rsidRPr="00A4312C">
        <w:rPr>
          <w:sz w:val="28"/>
          <w:szCs w:val="28"/>
        </w:rPr>
        <w:t>бюджета;</w:t>
      </w:r>
    </w:p>
    <w:p w:rsidR="005E713E" w:rsidRPr="00A4312C" w:rsidRDefault="005E713E" w:rsidP="005E713E">
      <w:pPr>
        <w:widowControl w:val="0"/>
        <w:autoSpaceDE w:val="0"/>
        <w:autoSpaceDN w:val="0"/>
        <w:adjustRightInd w:val="0"/>
        <w:spacing w:line="276" w:lineRule="auto"/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3- </w:t>
      </w:r>
      <w:r w:rsidR="00143A4A">
        <w:rPr>
          <w:sz w:val="28"/>
          <w:szCs w:val="28"/>
        </w:rPr>
        <w:t>средства во временном распоряжении.</w:t>
      </w:r>
    </w:p>
    <w:p w:rsidR="005A51DB" w:rsidRPr="00BB5CD9" w:rsidRDefault="005A51DB" w:rsidP="005A51DB">
      <w:pPr>
        <w:spacing w:line="276" w:lineRule="auto"/>
        <w:ind w:left="-426"/>
        <w:jc w:val="both"/>
        <w:rPr>
          <w:sz w:val="28"/>
          <w:szCs w:val="28"/>
        </w:rPr>
      </w:pPr>
      <w:r w:rsidRPr="00BB5CD9">
        <w:rPr>
          <w:sz w:val="28"/>
          <w:szCs w:val="28"/>
        </w:rPr>
        <w:t xml:space="preserve">Событий после отчётной даты, которые не используются при формировании показателей бухгалтерской (финансовой) отчётности </w:t>
      </w:r>
      <w:r w:rsidRPr="00FF0A0D">
        <w:rPr>
          <w:b/>
          <w:bCs/>
          <w:i/>
          <w:iCs/>
          <w:sz w:val="28"/>
          <w:szCs w:val="28"/>
          <w:u w:val="single"/>
        </w:rPr>
        <w:t>нет.</w:t>
      </w:r>
    </w:p>
    <w:p w:rsidR="005A51DB" w:rsidRPr="00BB5CD9" w:rsidRDefault="005A51DB" w:rsidP="005A51DB">
      <w:pPr>
        <w:spacing w:line="276" w:lineRule="auto"/>
        <w:ind w:left="-426"/>
        <w:jc w:val="both"/>
        <w:rPr>
          <w:sz w:val="28"/>
          <w:szCs w:val="28"/>
        </w:rPr>
      </w:pPr>
      <w:r w:rsidRPr="00BB5CD9">
        <w:rPr>
          <w:sz w:val="28"/>
          <w:szCs w:val="28"/>
        </w:rPr>
        <w:t xml:space="preserve">    </w:t>
      </w:r>
      <w:r w:rsidR="00BF7B99">
        <w:rPr>
          <w:sz w:val="28"/>
          <w:szCs w:val="28"/>
        </w:rPr>
        <w:t>Исправление</w:t>
      </w:r>
      <w:r w:rsidR="00596E2A" w:rsidRPr="00596E2A">
        <w:rPr>
          <w:sz w:val="28"/>
          <w:szCs w:val="28"/>
        </w:rPr>
        <w:t xml:space="preserve"> </w:t>
      </w:r>
      <w:r w:rsidR="00596E2A">
        <w:rPr>
          <w:sz w:val="28"/>
          <w:szCs w:val="28"/>
        </w:rPr>
        <w:t>в</w:t>
      </w:r>
      <w:r w:rsidR="002B1CFB">
        <w:rPr>
          <w:sz w:val="28"/>
          <w:szCs w:val="28"/>
        </w:rPr>
        <w:t xml:space="preserve"> 4 квартале поступило решение о возмещении средств ФСС в размере меньше, чем остаток по отчёту по состоянию на 01.01.2021г.</w:t>
      </w:r>
      <w:r w:rsidR="001E3F9B">
        <w:rPr>
          <w:sz w:val="28"/>
          <w:szCs w:val="28"/>
        </w:rPr>
        <w:t xml:space="preserve"> (счёт 303.02.000).</w:t>
      </w:r>
      <w:r w:rsidR="002B1CFB">
        <w:rPr>
          <w:sz w:val="28"/>
          <w:szCs w:val="28"/>
        </w:rPr>
        <w:t xml:space="preserve"> Согласно предоставленному акту сверки от ИФНС задолженности, за счёт переплаты налогов, перед администрацией с.п.Ульт-Ягун нет. На основании проведённой сверки было произведо исправление ошибки</w:t>
      </w:r>
      <w:r w:rsidR="001E3F9B" w:rsidRPr="001E3F9B">
        <w:rPr>
          <w:sz w:val="28"/>
          <w:szCs w:val="28"/>
        </w:rPr>
        <w:t xml:space="preserve">, </w:t>
      </w:r>
      <w:r w:rsidRPr="001E3F9B">
        <w:rPr>
          <w:sz w:val="28"/>
          <w:szCs w:val="28"/>
        </w:rPr>
        <w:t>оформленной «красное сторно»</w:t>
      </w:r>
      <w:r w:rsidR="00596E2A">
        <w:rPr>
          <w:sz w:val="28"/>
          <w:szCs w:val="28"/>
        </w:rPr>
        <w:t xml:space="preserve"> в сумме 9 654,81 рубля.</w:t>
      </w:r>
    </w:p>
    <w:p w:rsidR="00AB401C" w:rsidRPr="00BB5CD9" w:rsidRDefault="00AB401C" w:rsidP="00AB401C">
      <w:pPr>
        <w:pStyle w:val="a6"/>
        <w:spacing w:before="0" w:beforeAutospacing="0" w:after="0" w:afterAutospacing="0"/>
        <w:ind w:left="-426"/>
        <w:rPr>
          <w:rFonts w:ascii="Times New Roman" w:hAnsi="Times New Roman" w:cs="Times New Roman"/>
          <w:sz w:val="28"/>
          <w:szCs w:val="28"/>
        </w:rPr>
      </w:pPr>
      <w:r w:rsidRPr="00BB5CD9">
        <w:rPr>
          <w:rFonts w:ascii="Times New Roman" w:hAnsi="Times New Roman" w:cs="Times New Roman"/>
          <w:sz w:val="28"/>
          <w:szCs w:val="28"/>
        </w:rPr>
        <w:t>Событие после отчетной даты (факт хозяйственной жизни) признается существенным, если без знания о нем пользователями отчетности невозможна достоверная оценка финансового состояния, движения денежных средств или результатов деятельности учреждения.</w:t>
      </w:r>
    </w:p>
    <w:p w:rsidR="00AB401C" w:rsidRDefault="00AB401C" w:rsidP="00AB401C">
      <w:pPr>
        <w:spacing w:line="276" w:lineRule="auto"/>
        <w:ind w:left="-426"/>
        <w:jc w:val="both"/>
        <w:rPr>
          <w:sz w:val="28"/>
          <w:szCs w:val="28"/>
        </w:rPr>
      </w:pPr>
      <w:r w:rsidRPr="00BB5CD9">
        <w:rPr>
          <w:sz w:val="28"/>
          <w:szCs w:val="28"/>
        </w:rPr>
        <w:tab/>
        <w:t>Существенность события после отчетной даты определяется исходя из величины и характера соответствующей статьи (статей) бухгалтерской отчетности в каждом конкретном случае главным бухгалтером на основании письменного обоснования такого решения.</w:t>
      </w:r>
    </w:p>
    <w:p w:rsidR="00554D88" w:rsidRDefault="00554D88" w:rsidP="004D6133">
      <w:pPr>
        <w:spacing w:line="276" w:lineRule="auto"/>
        <w:rPr>
          <w:i/>
          <w:iCs/>
          <w:sz w:val="28"/>
          <w:szCs w:val="28"/>
          <w:u w:val="single"/>
        </w:rPr>
      </w:pPr>
    </w:p>
    <w:p w:rsidR="00554D88" w:rsidRDefault="00554D88" w:rsidP="004D6133">
      <w:pPr>
        <w:spacing w:line="276" w:lineRule="auto"/>
        <w:rPr>
          <w:i/>
          <w:iCs/>
          <w:sz w:val="28"/>
          <w:szCs w:val="28"/>
          <w:u w:val="single"/>
        </w:rPr>
      </w:pPr>
    </w:p>
    <w:p w:rsidR="00554D88" w:rsidRDefault="00554D88" w:rsidP="004D6133">
      <w:pPr>
        <w:spacing w:line="276" w:lineRule="auto"/>
        <w:rPr>
          <w:i/>
          <w:iCs/>
          <w:sz w:val="28"/>
          <w:szCs w:val="28"/>
          <w:u w:val="single"/>
        </w:rPr>
      </w:pPr>
    </w:p>
    <w:p w:rsidR="00AB401C" w:rsidRPr="00BB5CD9" w:rsidRDefault="00AB401C" w:rsidP="004D6133">
      <w:pPr>
        <w:spacing w:line="276" w:lineRule="auto"/>
        <w:rPr>
          <w:b/>
          <w:sz w:val="28"/>
          <w:szCs w:val="28"/>
        </w:rPr>
      </w:pPr>
      <w:r w:rsidRPr="00D64032">
        <w:rPr>
          <w:i/>
          <w:iCs/>
          <w:sz w:val="28"/>
          <w:szCs w:val="28"/>
          <w:u w:val="single"/>
        </w:rPr>
        <w:lastRenderedPageBreak/>
        <w:t>Порядок проведения инвентаризации</w:t>
      </w:r>
      <w:r w:rsidRPr="00BB5CD9">
        <w:rPr>
          <w:b/>
          <w:sz w:val="28"/>
          <w:szCs w:val="28"/>
        </w:rPr>
        <w:t>:</w:t>
      </w:r>
    </w:p>
    <w:p w:rsidR="00AB401C" w:rsidRPr="00BB5CD9" w:rsidRDefault="00AB401C" w:rsidP="004D6133">
      <w:pPr>
        <w:spacing w:line="276" w:lineRule="auto"/>
        <w:ind w:left="-426"/>
        <w:jc w:val="both"/>
        <w:rPr>
          <w:rFonts w:eastAsiaTheme="minorEastAsia"/>
          <w:sz w:val="28"/>
          <w:szCs w:val="28"/>
        </w:rPr>
      </w:pPr>
      <w:r w:rsidRPr="00BB5CD9">
        <w:rPr>
          <w:rFonts w:eastAsiaTheme="minorEastAsia"/>
          <w:sz w:val="28"/>
          <w:szCs w:val="28"/>
        </w:rPr>
        <w:t xml:space="preserve"> Количество инвентаризаций в отчетном году, дата и сроки их проведения, перечень</w:t>
      </w:r>
      <w:r w:rsidR="00061F64">
        <w:rPr>
          <w:rFonts w:eastAsiaTheme="minorEastAsia"/>
          <w:sz w:val="28"/>
          <w:szCs w:val="28"/>
        </w:rPr>
        <w:t xml:space="preserve"> </w:t>
      </w:r>
      <w:r w:rsidRPr="00BB5CD9">
        <w:rPr>
          <w:rFonts w:eastAsiaTheme="minorEastAsia"/>
          <w:sz w:val="28"/>
          <w:szCs w:val="28"/>
        </w:rPr>
        <w:t>имущества и обязательств, проверяемых при конкретной инвентаризации, устанавливаются руководителем учреждения, кроме случаев, предусмотренных далее:</w:t>
      </w:r>
    </w:p>
    <w:p w:rsidR="00AB401C" w:rsidRPr="00BB5CD9" w:rsidRDefault="00AB401C" w:rsidP="00AB401C">
      <w:pPr>
        <w:spacing w:line="276" w:lineRule="auto"/>
        <w:ind w:left="-426"/>
        <w:jc w:val="both"/>
        <w:rPr>
          <w:rFonts w:eastAsiaTheme="minorEastAsia"/>
          <w:sz w:val="28"/>
          <w:szCs w:val="28"/>
        </w:rPr>
      </w:pPr>
      <w:r w:rsidRPr="00BB5CD9">
        <w:rPr>
          <w:rFonts w:eastAsiaTheme="minorEastAsia"/>
          <w:sz w:val="28"/>
          <w:szCs w:val="28"/>
        </w:rPr>
        <w:t xml:space="preserve"> Инвентаризация имущества и обязательств учреждения проводится обязательно:</w:t>
      </w:r>
    </w:p>
    <w:p w:rsidR="00AB401C" w:rsidRPr="00BB5CD9" w:rsidRDefault="00AB401C" w:rsidP="00AB401C">
      <w:pPr>
        <w:spacing w:line="276" w:lineRule="auto"/>
        <w:ind w:left="-426"/>
        <w:jc w:val="both"/>
        <w:rPr>
          <w:rFonts w:eastAsiaTheme="minorEastAsia"/>
          <w:sz w:val="28"/>
          <w:szCs w:val="28"/>
        </w:rPr>
      </w:pPr>
      <w:r w:rsidRPr="00BB5CD9">
        <w:rPr>
          <w:rFonts w:eastAsiaTheme="minorEastAsia"/>
          <w:sz w:val="28"/>
          <w:szCs w:val="28"/>
        </w:rPr>
        <w:t>- при установлении фактов хищений или злоупотреблений, а также порчи ценностей;</w:t>
      </w:r>
    </w:p>
    <w:p w:rsidR="00AB401C" w:rsidRPr="00BB5CD9" w:rsidRDefault="00AB401C" w:rsidP="00AB401C">
      <w:pPr>
        <w:spacing w:line="276" w:lineRule="auto"/>
        <w:ind w:left="-426"/>
        <w:jc w:val="both"/>
        <w:rPr>
          <w:rFonts w:eastAsiaTheme="minorEastAsia"/>
          <w:sz w:val="28"/>
          <w:szCs w:val="28"/>
        </w:rPr>
      </w:pPr>
      <w:r w:rsidRPr="00BB5CD9">
        <w:rPr>
          <w:rFonts w:eastAsiaTheme="minorEastAsia"/>
          <w:sz w:val="28"/>
          <w:szCs w:val="28"/>
        </w:rPr>
        <w:t>- в случае стихийных бедствий, пожара, аварий или других чрезвычайных ситуаций, вызванных экстремальными условиями;</w:t>
      </w:r>
    </w:p>
    <w:p w:rsidR="00AB401C" w:rsidRPr="00BB5CD9" w:rsidRDefault="00AB401C" w:rsidP="00AB401C">
      <w:pPr>
        <w:spacing w:line="276" w:lineRule="auto"/>
        <w:ind w:left="-426"/>
        <w:jc w:val="both"/>
        <w:rPr>
          <w:rFonts w:eastAsiaTheme="minorEastAsia"/>
          <w:sz w:val="28"/>
          <w:szCs w:val="28"/>
        </w:rPr>
      </w:pPr>
      <w:r w:rsidRPr="00BB5CD9">
        <w:rPr>
          <w:rFonts w:eastAsiaTheme="minorEastAsia"/>
          <w:sz w:val="28"/>
          <w:szCs w:val="28"/>
        </w:rPr>
        <w:t>- при смене материально ответственных лиц (на день приемки-передачи дел);</w:t>
      </w:r>
    </w:p>
    <w:p w:rsidR="00AB401C" w:rsidRPr="00BB5CD9" w:rsidRDefault="00AB401C" w:rsidP="00AB401C">
      <w:pPr>
        <w:spacing w:line="276" w:lineRule="auto"/>
        <w:ind w:left="-426"/>
        <w:jc w:val="both"/>
        <w:rPr>
          <w:rFonts w:eastAsiaTheme="minorEastAsia"/>
          <w:sz w:val="28"/>
          <w:szCs w:val="28"/>
        </w:rPr>
      </w:pPr>
      <w:r w:rsidRPr="00BB5CD9">
        <w:rPr>
          <w:rFonts w:eastAsiaTheme="minorEastAsia"/>
          <w:sz w:val="28"/>
          <w:szCs w:val="28"/>
        </w:rPr>
        <w:t>- при передаче (возврате) имущества учреждения в аренду, управление, безвозмездное пользование, а также выкупе, продаже комплекса объектов учета (имущественного комплекса);</w:t>
      </w:r>
    </w:p>
    <w:p w:rsidR="00AB401C" w:rsidRPr="00BB5CD9" w:rsidRDefault="00AB401C" w:rsidP="00AB401C">
      <w:pPr>
        <w:spacing w:line="276" w:lineRule="auto"/>
        <w:ind w:left="-426"/>
        <w:jc w:val="both"/>
        <w:rPr>
          <w:rFonts w:eastAsiaTheme="minorEastAsia"/>
          <w:sz w:val="28"/>
          <w:szCs w:val="28"/>
        </w:rPr>
      </w:pPr>
      <w:r w:rsidRPr="00BB5CD9">
        <w:rPr>
          <w:rFonts w:eastAsiaTheme="minorEastAsia"/>
          <w:sz w:val="28"/>
          <w:szCs w:val="28"/>
        </w:rPr>
        <w:t xml:space="preserve">- в целях составления годовой бухгалтерской (бюджетной) отчетности, кроме имущества, инвентаризация которого проводилась не ранее 1 октября отчетного года; </w:t>
      </w:r>
    </w:p>
    <w:p w:rsidR="00AB401C" w:rsidRPr="00BB5CD9" w:rsidRDefault="00AB401C" w:rsidP="00AB401C">
      <w:pPr>
        <w:spacing w:line="276" w:lineRule="auto"/>
        <w:ind w:left="-426"/>
        <w:jc w:val="both"/>
        <w:rPr>
          <w:rFonts w:eastAsiaTheme="minorEastAsia"/>
          <w:sz w:val="28"/>
          <w:szCs w:val="28"/>
        </w:rPr>
      </w:pPr>
      <w:r w:rsidRPr="00BB5CD9">
        <w:rPr>
          <w:rFonts w:eastAsiaTheme="minorEastAsia"/>
          <w:sz w:val="28"/>
          <w:szCs w:val="28"/>
        </w:rPr>
        <w:t>- при реорганизации, ликвидации учреждения перед составлением разделительного (ликвидационного) баланса;</w:t>
      </w:r>
    </w:p>
    <w:p w:rsidR="00AB401C" w:rsidRPr="00BB5CD9" w:rsidRDefault="00AB401C" w:rsidP="00AB401C">
      <w:pPr>
        <w:spacing w:line="276" w:lineRule="auto"/>
        <w:ind w:left="-426"/>
        <w:jc w:val="both"/>
        <w:rPr>
          <w:rFonts w:eastAsiaTheme="minorEastAsia"/>
          <w:sz w:val="28"/>
          <w:szCs w:val="28"/>
        </w:rPr>
      </w:pPr>
      <w:r w:rsidRPr="00BB5CD9">
        <w:rPr>
          <w:rFonts w:eastAsiaTheme="minorEastAsia"/>
          <w:sz w:val="28"/>
          <w:szCs w:val="28"/>
        </w:rPr>
        <w:t>- в других случаях, предусмотренных законодательством Российской Федерации или нормативными актами Минфина России.</w:t>
      </w:r>
    </w:p>
    <w:p w:rsidR="00A42B99" w:rsidRPr="00BB5CD9" w:rsidRDefault="00AB401C" w:rsidP="00AB401C">
      <w:pPr>
        <w:spacing w:line="276" w:lineRule="auto"/>
        <w:ind w:left="-426"/>
        <w:jc w:val="both"/>
        <w:rPr>
          <w:rFonts w:eastAsiaTheme="minorEastAsia"/>
          <w:sz w:val="28"/>
          <w:szCs w:val="28"/>
        </w:rPr>
      </w:pPr>
      <w:r w:rsidRPr="00BB5CD9">
        <w:rPr>
          <w:rFonts w:eastAsiaTheme="minorEastAsia"/>
          <w:sz w:val="28"/>
          <w:szCs w:val="28"/>
        </w:rPr>
        <w:t>Для проведения инвентаризации в организации создается постоянно действующая инвентаризационная комиссия. При большом объеме работдля одновременного</w:t>
      </w:r>
    </w:p>
    <w:p w:rsidR="00AB401C" w:rsidRPr="00BB5CD9" w:rsidRDefault="00AB401C" w:rsidP="00AB401C">
      <w:pPr>
        <w:spacing w:line="276" w:lineRule="auto"/>
        <w:ind w:left="-426"/>
        <w:jc w:val="both"/>
        <w:rPr>
          <w:rFonts w:eastAsiaTheme="minorEastAsia"/>
          <w:sz w:val="28"/>
          <w:szCs w:val="28"/>
        </w:rPr>
      </w:pPr>
      <w:r w:rsidRPr="00BB5CD9">
        <w:rPr>
          <w:rFonts w:eastAsiaTheme="minorEastAsia"/>
          <w:sz w:val="28"/>
          <w:szCs w:val="28"/>
        </w:rPr>
        <w:t xml:space="preserve"> проведения инвентаризации имущества создаются рабочие инвентаризационные комиссии.</w:t>
      </w:r>
      <w:r w:rsidR="00BB5CD9">
        <w:rPr>
          <w:rFonts w:eastAsiaTheme="minorEastAsia"/>
          <w:sz w:val="28"/>
          <w:szCs w:val="28"/>
        </w:rPr>
        <w:t xml:space="preserve"> </w:t>
      </w:r>
      <w:r w:rsidRPr="00BB5CD9">
        <w:rPr>
          <w:rFonts w:eastAsiaTheme="minorEastAsia"/>
          <w:sz w:val="28"/>
          <w:szCs w:val="28"/>
        </w:rPr>
        <w:t>Состав</w:t>
      </w:r>
      <w:r w:rsidR="00BB5CD9">
        <w:rPr>
          <w:rFonts w:eastAsiaTheme="minorEastAsia"/>
          <w:sz w:val="28"/>
          <w:szCs w:val="28"/>
        </w:rPr>
        <w:t xml:space="preserve"> </w:t>
      </w:r>
      <w:r w:rsidRPr="00BB5CD9">
        <w:rPr>
          <w:rFonts w:eastAsiaTheme="minorEastAsia"/>
          <w:sz w:val="28"/>
          <w:szCs w:val="28"/>
        </w:rPr>
        <w:t>инвентаризационных комиссий утверждается руководителем учреждения.</w:t>
      </w:r>
      <w:r w:rsidR="00BB5CD9">
        <w:rPr>
          <w:rFonts w:eastAsiaTheme="minorEastAsia"/>
          <w:sz w:val="28"/>
          <w:szCs w:val="28"/>
        </w:rPr>
        <w:t xml:space="preserve"> </w:t>
      </w:r>
      <w:r w:rsidRPr="00BB5CD9">
        <w:rPr>
          <w:rFonts w:eastAsiaTheme="minorEastAsia"/>
          <w:sz w:val="28"/>
          <w:szCs w:val="28"/>
        </w:rPr>
        <w:t>В</w:t>
      </w:r>
      <w:r w:rsidR="00BB5CD9">
        <w:rPr>
          <w:rFonts w:eastAsiaTheme="minorEastAsia"/>
          <w:sz w:val="28"/>
          <w:szCs w:val="28"/>
        </w:rPr>
        <w:t xml:space="preserve"> </w:t>
      </w:r>
      <w:r w:rsidRPr="00BB5CD9">
        <w:rPr>
          <w:rFonts w:eastAsiaTheme="minorEastAsia"/>
          <w:sz w:val="28"/>
          <w:szCs w:val="28"/>
        </w:rPr>
        <w:t>состав комиссий могут входить работники учреждения, бухгалтерской службы и другие специалисты, способные оценить состояние имущества и обязательств учреждения. В инвентаризационную комиссию могут быть включены работники службы внутреннего контроля учреждения, а также представители независимых аудиторских</w:t>
      </w:r>
      <w:r w:rsidR="00BB5CD9">
        <w:rPr>
          <w:rFonts w:eastAsiaTheme="minorEastAsia"/>
          <w:sz w:val="28"/>
          <w:szCs w:val="28"/>
        </w:rPr>
        <w:t xml:space="preserve"> </w:t>
      </w:r>
      <w:r w:rsidRPr="00BB5CD9">
        <w:rPr>
          <w:rFonts w:eastAsiaTheme="minorEastAsia"/>
          <w:sz w:val="28"/>
          <w:szCs w:val="28"/>
        </w:rPr>
        <w:t>организаций.</w:t>
      </w:r>
    </w:p>
    <w:p w:rsidR="00AB401C" w:rsidRPr="00BB5CD9" w:rsidRDefault="00AB401C" w:rsidP="00AB401C">
      <w:pPr>
        <w:spacing w:line="276" w:lineRule="auto"/>
        <w:ind w:left="-426"/>
        <w:jc w:val="both"/>
        <w:rPr>
          <w:rFonts w:eastAsiaTheme="minorEastAsia"/>
          <w:sz w:val="28"/>
          <w:szCs w:val="28"/>
        </w:rPr>
      </w:pPr>
      <w:r w:rsidRPr="00BB5CD9">
        <w:rPr>
          <w:rFonts w:eastAsiaTheme="minorEastAsia"/>
          <w:sz w:val="28"/>
          <w:szCs w:val="28"/>
        </w:rPr>
        <w:t xml:space="preserve">Распоряжения о проведении инвентаризации и журнал учета контроля за выполнением распоряжений о проведении инвентаризации оформляются соответственно по </w:t>
      </w:r>
      <w:hyperlink r:id="rId9" w:anchor="/document/12113060/entry/2700" w:tgtFrame="_blank" w:tooltip="Открыть документ в системе Гарант" w:history="1">
        <w:r w:rsidRPr="00BB5CD9">
          <w:rPr>
            <w:rFonts w:eastAsiaTheme="minorEastAsia"/>
            <w:color w:val="000000"/>
            <w:sz w:val="28"/>
            <w:szCs w:val="28"/>
          </w:rPr>
          <w:t>форме № ИНВ-22</w:t>
        </w:r>
      </w:hyperlink>
      <w:r w:rsidRPr="00BB5CD9">
        <w:rPr>
          <w:rFonts w:eastAsiaTheme="minorEastAsia"/>
          <w:sz w:val="28"/>
          <w:szCs w:val="28"/>
        </w:rPr>
        <w:t xml:space="preserve"> и </w:t>
      </w:r>
      <w:hyperlink r:id="rId10" w:anchor="/document/12113060/entry/2800" w:tgtFrame="_blank" w:tooltip="Открыть документ в системе Гарант" w:history="1">
        <w:r w:rsidRPr="00BB5CD9">
          <w:rPr>
            <w:rFonts w:eastAsiaTheme="minorEastAsia"/>
            <w:color w:val="000000"/>
            <w:sz w:val="28"/>
            <w:szCs w:val="28"/>
          </w:rPr>
          <w:t>форме № ИНВ-23</w:t>
        </w:r>
      </w:hyperlink>
      <w:r w:rsidRPr="00BB5CD9">
        <w:rPr>
          <w:rFonts w:eastAsiaTheme="minorEastAsia"/>
          <w:sz w:val="28"/>
          <w:szCs w:val="28"/>
        </w:rPr>
        <w:t xml:space="preserve">, утвержденным </w:t>
      </w:r>
      <w:hyperlink r:id="rId11" w:anchor="/document/12113060/entry/0" w:tgtFrame="_blank" w:tooltip="Открыть документ в системе Гарант" w:history="1">
        <w:r w:rsidRPr="00BB5CD9">
          <w:rPr>
            <w:rFonts w:eastAsiaTheme="minorEastAsia"/>
            <w:color w:val="000000"/>
            <w:sz w:val="28"/>
            <w:szCs w:val="28"/>
          </w:rPr>
          <w:t>постановлением</w:t>
        </w:r>
      </w:hyperlink>
      <w:r w:rsidRPr="00BB5CD9">
        <w:rPr>
          <w:rFonts w:eastAsiaTheme="minorEastAsia"/>
          <w:sz w:val="28"/>
          <w:szCs w:val="28"/>
        </w:rPr>
        <w:t xml:space="preserve"> Госкомстата от 18.08.1998 РФ № 88.</w:t>
      </w:r>
      <w:r w:rsidRPr="00BB5CD9">
        <w:rPr>
          <w:rFonts w:eastAsiaTheme="minorEastAsia"/>
          <w:sz w:val="28"/>
          <w:szCs w:val="28"/>
        </w:rPr>
        <w:tab/>
        <w:t>В распоряжении о проведении инвентаризации указываются:</w:t>
      </w:r>
    </w:p>
    <w:p w:rsidR="00AB401C" w:rsidRPr="00BB5CD9" w:rsidRDefault="00AB401C" w:rsidP="00AB401C">
      <w:pPr>
        <w:spacing w:line="276" w:lineRule="auto"/>
        <w:ind w:left="-426"/>
        <w:jc w:val="both"/>
        <w:rPr>
          <w:rFonts w:eastAsiaTheme="minorEastAsia"/>
          <w:sz w:val="28"/>
          <w:szCs w:val="28"/>
        </w:rPr>
      </w:pPr>
      <w:r w:rsidRPr="00BB5CD9">
        <w:rPr>
          <w:rFonts w:eastAsiaTheme="minorEastAsia"/>
          <w:sz w:val="28"/>
          <w:szCs w:val="28"/>
        </w:rPr>
        <w:t>- наименование имущества и обязательств, подлежащих инвентаризации;</w:t>
      </w:r>
    </w:p>
    <w:p w:rsidR="00AB401C" w:rsidRPr="00BB5CD9" w:rsidRDefault="00AB401C" w:rsidP="00AB401C">
      <w:pPr>
        <w:spacing w:line="276" w:lineRule="auto"/>
        <w:ind w:left="-426"/>
        <w:jc w:val="both"/>
        <w:rPr>
          <w:rFonts w:eastAsiaTheme="minorEastAsia"/>
          <w:sz w:val="28"/>
          <w:szCs w:val="28"/>
        </w:rPr>
      </w:pPr>
      <w:r w:rsidRPr="00BB5CD9">
        <w:rPr>
          <w:rFonts w:eastAsiaTheme="minorEastAsia"/>
          <w:sz w:val="28"/>
          <w:szCs w:val="28"/>
        </w:rPr>
        <w:t>- дата начала и окончания проведения инвентаризации;</w:t>
      </w:r>
    </w:p>
    <w:p w:rsidR="00AB401C" w:rsidRPr="00BB5CD9" w:rsidRDefault="00AB401C" w:rsidP="00AB401C">
      <w:pPr>
        <w:spacing w:line="276" w:lineRule="auto"/>
        <w:ind w:left="-426"/>
        <w:jc w:val="both"/>
        <w:rPr>
          <w:rFonts w:eastAsiaTheme="minorEastAsia"/>
          <w:sz w:val="28"/>
          <w:szCs w:val="28"/>
        </w:rPr>
      </w:pPr>
      <w:r w:rsidRPr="00BB5CD9">
        <w:rPr>
          <w:rFonts w:eastAsiaTheme="minorEastAsia"/>
          <w:sz w:val="28"/>
          <w:szCs w:val="28"/>
        </w:rPr>
        <w:t>- причина проведения инвентаризации.</w:t>
      </w:r>
    </w:p>
    <w:p w:rsidR="00AB401C" w:rsidRPr="00BB5CD9" w:rsidRDefault="00061F64" w:rsidP="00732A9B">
      <w:pPr>
        <w:spacing w:line="276" w:lineRule="auto"/>
        <w:ind w:left="-426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</w:t>
      </w:r>
      <w:r w:rsidR="00AB401C" w:rsidRPr="00BB5CD9">
        <w:rPr>
          <w:rFonts w:eastAsiaTheme="minorEastAsia"/>
          <w:sz w:val="28"/>
          <w:szCs w:val="28"/>
        </w:rPr>
        <w:t>Председатель и члены инвентаризационной комиссии для подтверждения их ознакомления с распоряжением о проведении инвентаризации в обязательном порядке расписываются в журнале контроля.</w:t>
      </w:r>
      <w:r w:rsidR="00BB5CD9">
        <w:rPr>
          <w:rFonts w:eastAsiaTheme="minorEastAsia"/>
          <w:sz w:val="28"/>
          <w:szCs w:val="28"/>
        </w:rPr>
        <w:t xml:space="preserve"> </w:t>
      </w:r>
      <w:r w:rsidR="00AB401C" w:rsidRPr="00BB5CD9">
        <w:rPr>
          <w:rFonts w:eastAsiaTheme="minorEastAsia"/>
          <w:sz w:val="28"/>
          <w:szCs w:val="28"/>
        </w:rPr>
        <w:t xml:space="preserve">Председатель комиссии перед началом инвентаризации подготавливает план работы, проводит инструктаж с членами </w:t>
      </w:r>
      <w:r w:rsidR="00AB401C" w:rsidRPr="00BB5CD9">
        <w:rPr>
          <w:rFonts w:eastAsiaTheme="minorEastAsia"/>
          <w:sz w:val="28"/>
          <w:szCs w:val="28"/>
        </w:rPr>
        <w:lastRenderedPageBreak/>
        <w:t>комиссии и знакомит их с нормативными правовыми актами по проведению инвентаризации, с материалами предыдущих инвентаризаций, ревизий и проверок.</w:t>
      </w:r>
      <w:r w:rsidR="00BB5CD9">
        <w:rPr>
          <w:rFonts w:eastAsiaTheme="minorEastAsia"/>
          <w:sz w:val="28"/>
          <w:szCs w:val="28"/>
        </w:rPr>
        <w:t xml:space="preserve"> </w:t>
      </w:r>
      <w:r w:rsidR="00AB401C" w:rsidRPr="00BB5CD9">
        <w:rPr>
          <w:rFonts w:eastAsiaTheme="minorEastAsia"/>
          <w:sz w:val="28"/>
          <w:szCs w:val="28"/>
        </w:rPr>
        <w:t>Материально ответственные лица в состав инвентаризационной комиссии не входят.</w:t>
      </w:r>
      <w:r w:rsidR="00BB5CD9">
        <w:rPr>
          <w:rFonts w:eastAsiaTheme="minorEastAsia"/>
          <w:sz w:val="28"/>
          <w:szCs w:val="28"/>
        </w:rPr>
        <w:t xml:space="preserve"> </w:t>
      </w:r>
      <w:r w:rsidR="00AB401C" w:rsidRPr="00BB5CD9">
        <w:rPr>
          <w:rFonts w:eastAsiaTheme="minorEastAsia"/>
          <w:sz w:val="28"/>
          <w:szCs w:val="28"/>
        </w:rPr>
        <w:t>Их присутствие при проверке фактического наличия имущества обязательно.</w:t>
      </w:r>
      <w:r w:rsidR="00BB5CD9">
        <w:rPr>
          <w:rFonts w:eastAsiaTheme="minorEastAsia"/>
          <w:sz w:val="28"/>
          <w:szCs w:val="28"/>
        </w:rPr>
        <w:t xml:space="preserve"> </w:t>
      </w:r>
      <w:r w:rsidR="00AB401C" w:rsidRPr="00BB5CD9">
        <w:rPr>
          <w:rFonts w:eastAsiaTheme="minorEastAsia"/>
          <w:sz w:val="28"/>
          <w:szCs w:val="28"/>
        </w:rPr>
        <w:t xml:space="preserve">С материально ответственных лиц члены инвентаризационной комиссии обязаны взять расписки в том, что к началу инвентаризации все расходные и приходные документы сданы в бухгалтерию или переданы комиссии, и все ценности, поступившие на их ответственное хранение, оприходованы, а выбывшие - списаны в расход. </w:t>
      </w:r>
    </w:p>
    <w:p w:rsidR="00AB401C" w:rsidRPr="00BB5CD9" w:rsidRDefault="00AB401C" w:rsidP="00732A9B">
      <w:pPr>
        <w:spacing w:line="276" w:lineRule="auto"/>
        <w:ind w:left="-284"/>
        <w:jc w:val="both"/>
        <w:rPr>
          <w:rFonts w:eastAsiaTheme="minorEastAsia"/>
          <w:sz w:val="28"/>
          <w:szCs w:val="28"/>
        </w:rPr>
      </w:pPr>
      <w:r w:rsidRPr="00BB5CD9">
        <w:rPr>
          <w:rFonts w:eastAsiaTheme="minorEastAsia"/>
          <w:sz w:val="28"/>
          <w:szCs w:val="28"/>
        </w:rPr>
        <w:t>Инвентаризации без каких-либо изъятий подлежат:</w:t>
      </w:r>
    </w:p>
    <w:p w:rsidR="00527EE6" w:rsidRPr="00BB5CD9" w:rsidRDefault="00AB401C" w:rsidP="00AB401C">
      <w:pPr>
        <w:spacing w:line="276" w:lineRule="auto"/>
        <w:ind w:left="-426"/>
        <w:jc w:val="both"/>
        <w:rPr>
          <w:rFonts w:eastAsiaTheme="minorEastAsia"/>
          <w:sz w:val="28"/>
          <w:szCs w:val="28"/>
        </w:rPr>
      </w:pPr>
      <w:r w:rsidRPr="00BB5CD9">
        <w:rPr>
          <w:rFonts w:eastAsiaTheme="minorEastAsia"/>
          <w:sz w:val="28"/>
          <w:szCs w:val="28"/>
        </w:rPr>
        <w:t xml:space="preserve">- имущество, принадлежащее учреждению на праве оперативного управления, независимо от его местонахождения (нефинансовые и финансовые активы, в том числе финансовые вложения, готовая продукция, товары, денежные средства и денежные </w:t>
      </w:r>
    </w:p>
    <w:p w:rsidR="00AB401C" w:rsidRPr="00BB5CD9" w:rsidRDefault="00AB401C" w:rsidP="00AB401C">
      <w:pPr>
        <w:spacing w:line="276" w:lineRule="auto"/>
        <w:ind w:left="-426"/>
        <w:jc w:val="both"/>
        <w:rPr>
          <w:rFonts w:eastAsiaTheme="minorEastAsia"/>
          <w:sz w:val="28"/>
          <w:szCs w:val="28"/>
        </w:rPr>
      </w:pPr>
      <w:r w:rsidRPr="00BB5CD9">
        <w:rPr>
          <w:rFonts w:eastAsiaTheme="minorEastAsia"/>
          <w:sz w:val="28"/>
          <w:szCs w:val="28"/>
        </w:rPr>
        <w:t>документы), имущество, учтенное на забалансовых счетах, включая материальные ценности, выданные в личное пользование работникам);</w:t>
      </w:r>
    </w:p>
    <w:p w:rsidR="00AB401C" w:rsidRPr="00BB5CD9" w:rsidRDefault="00AB401C" w:rsidP="00AB401C">
      <w:pPr>
        <w:spacing w:line="276" w:lineRule="auto"/>
        <w:ind w:left="-426"/>
        <w:jc w:val="both"/>
        <w:rPr>
          <w:rFonts w:eastAsiaTheme="minorEastAsia"/>
          <w:sz w:val="28"/>
          <w:szCs w:val="28"/>
        </w:rPr>
      </w:pPr>
      <w:r w:rsidRPr="00BB5CD9">
        <w:rPr>
          <w:rFonts w:eastAsiaTheme="minorEastAsia"/>
          <w:sz w:val="28"/>
          <w:szCs w:val="28"/>
        </w:rPr>
        <w:t>- обязательства, в т.ч. кредиторская задолженность, кредиты банков, займы;</w:t>
      </w:r>
    </w:p>
    <w:p w:rsidR="00AB401C" w:rsidRPr="00BB5CD9" w:rsidRDefault="00AB401C" w:rsidP="00AB401C">
      <w:pPr>
        <w:spacing w:line="276" w:lineRule="auto"/>
        <w:ind w:left="-426"/>
        <w:jc w:val="both"/>
        <w:rPr>
          <w:rFonts w:eastAsiaTheme="minorEastAsia"/>
          <w:sz w:val="28"/>
          <w:szCs w:val="28"/>
        </w:rPr>
      </w:pPr>
      <w:r w:rsidRPr="00BB5CD9">
        <w:rPr>
          <w:rFonts w:eastAsiaTheme="minorEastAsia"/>
          <w:sz w:val="28"/>
          <w:szCs w:val="28"/>
        </w:rPr>
        <w:t>- имущество, не принадлежащее учреждению, но числящееся в бухгалтерском учете, прежде всего на забалансовых счетах (находящееся на ответственном хранении, арендованное, полученное для переработки или в безвозмездное пользование);</w:t>
      </w:r>
    </w:p>
    <w:p w:rsidR="00AB401C" w:rsidRPr="00BB5CD9" w:rsidRDefault="00AB401C" w:rsidP="00AB401C">
      <w:pPr>
        <w:spacing w:line="276" w:lineRule="auto"/>
        <w:ind w:left="-426"/>
        <w:jc w:val="both"/>
        <w:rPr>
          <w:rFonts w:eastAsiaTheme="minorEastAsia"/>
          <w:sz w:val="28"/>
          <w:szCs w:val="28"/>
        </w:rPr>
      </w:pPr>
      <w:r w:rsidRPr="00BB5CD9">
        <w:rPr>
          <w:rFonts w:eastAsiaTheme="minorEastAsia"/>
          <w:sz w:val="28"/>
          <w:szCs w:val="28"/>
        </w:rPr>
        <w:t>- имущество, не учтенное по каким-либо причинам, но находящееся на момент инвентаризации на территории, подконтрольной учреждению.</w:t>
      </w:r>
    </w:p>
    <w:p w:rsidR="00AB401C" w:rsidRPr="00BB5CD9" w:rsidRDefault="00AB401C" w:rsidP="00AB401C">
      <w:pPr>
        <w:spacing w:line="276" w:lineRule="auto"/>
        <w:ind w:left="-426"/>
        <w:jc w:val="both"/>
        <w:rPr>
          <w:rFonts w:eastAsiaTheme="minorEastAsia"/>
          <w:sz w:val="28"/>
          <w:szCs w:val="28"/>
        </w:rPr>
      </w:pPr>
      <w:r w:rsidRPr="00BB5CD9">
        <w:rPr>
          <w:rFonts w:eastAsiaTheme="minorEastAsia"/>
          <w:sz w:val="28"/>
          <w:szCs w:val="28"/>
        </w:rPr>
        <w:t>Инвентаризация имущества производится по его местонахождению и материально ответственному лицу. Фактическое наличие имущества при инвентаризации определяют путем обязательного подсчета, взвешивания, обмера.</w:t>
      </w:r>
    </w:p>
    <w:p w:rsidR="00AB401C" w:rsidRPr="00BB5CD9" w:rsidRDefault="00AB401C" w:rsidP="00AB401C">
      <w:pPr>
        <w:spacing w:line="276" w:lineRule="auto"/>
        <w:ind w:left="-426"/>
        <w:jc w:val="both"/>
        <w:rPr>
          <w:rFonts w:eastAsiaTheme="minorEastAsia"/>
          <w:sz w:val="28"/>
          <w:szCs w:val="28"/>
        </w:rPr>
      </w:pPr>
      <w:r w:rsidRPr="00BB5CD9">
        <w:rPr>
          <w:rFonts w:eastAsiaTheme="minorEastAsia"/>
          <w:sz w:val="28"/>
          <w:szCs w:val="28"/>
        </w:rPr>
        <w:t>Перечень объектов, подлежащих инвентаризации, периодичность (сроки проведения инвентаризации), а также перечень нормативных актов, регулирующих особенности проведения инвентаризации отдельных видов активов и обязательств, в следующие сроки:</w:t>
      </w:r>
    </w:p>
    <w:p w:rsidR="00AB401C" w:rsidRPr="00BB5CD9" w:rsidRDefault="00AB401C" w:rsidP="0042756C">
      <w:pPr>
        <w:spacing w:line="276" w:lineRule="auto"/>
        <w:ind w:left="-426"/>
        <w:jc w:val="both"/>
        <w:rPr>
          <w:rFonts w:eastAsiaTheme="minorEastAsia"/>
          <w:sz w:val="28"/>
          <w:szCs w:val="28"/>
        </w:rPr>
      </w:pPr>
      <w:r w:rsidRPr="00BB5CD9">
        <w:rPr>
          <w:rFonts w:eastAsiaTheme="minorEastAsia"/>
          <w:sz w:val="28"/>
          <w:szCs w:val="28"/>
        </w:rPr>
        <w:t>Основные средства раз в 3 года до 1 декабря;</w:t>
      </w:r>
    </w:p>
    <w:p w:rsidR="00AB401C" w:rsidRPr="00BB5CD9" w:rsidRDefault="00AB401C" w:rsidP="0042756C">
      <w:pPr>
        <w:spacing w:line="276" w:lineRule="auto"/>
        <w:ind w:left="-426"/>
        <w:jc w:val="both"/>
        <w:rPr>
          <w:rFonts w:eastAsiaTheme="minorEastAsia"/>
          <w:color w:val="000000"/>
          <w:sz w:val="28"/>
          <w:szCs w:val="28"/>
        </w:rPr>
      </w:pPr>
      <w:r w:rsidRPr="00BB5CD9">
        <w:rPr>
          <w:rFonts w:eastAsiaTheme="minorEastAsia"/>
          <w:color w:val="000000"/>
          <w:sz w:val="28"/>
          <w:szCs w:val="28"/>
        </w:rPr>
        <w:t>Нематериальные активы ежегодно до 1 декабря;</w:t>
      </w:r>
    </w:p>
    <w:p w:rsidR="00AB401C" w:rsidRPr="00BB5CD9" w:rsidRDefault="00AB401C" w:rsidP="0042756C">
      <w:pPr>
        <w:spacing w:line="276" w:lineRule="auto"/>
        <w:ind w:left="-426"/>
        <w:jc w:val="both"/>
        <w:rPr>
          <w:rFonts w:eastAsiaTheme="minorEastAsia"/>
          <w:sz w:val="28"/>
          <w:szCs w:val="28"/>
        </w:rPr>
      </w:pPr>
      <w:r w:rsidRPr="00BB5CD9">
        <w:rPr>
          <w:rFonts w:eastAsiaTheme="minorEastAsia"/>
          <w:color w:val="000000"/>
          <w:sz w:val="28"/>
          <w:szCs w:val="28"/>
        </w:rPr>
        <w:t>Материальные запасы ежегодно до 1 декабря;</w:t>
      </w:r>
    </w:p>
    <w:p w:rsidR="00AB401C" w:rsidRPr="00BB5CD9" w:rsidRDefault="00AB401C" w:rsidP="0042756C">
      <w:pPr>
        <w:spacing w:line="276" w:lineRule="auto"/>
        <w:ind w:left="-426"/>
        <w:jc w:val="both"/>
        <w:rPr>
          <w:rFonts w:eastAsiaTheme="minorEastAsia"/>
          <w:color w:val="000000"/>
          <w:sz w:val="28"/>
          <w:szCs w:val="28"/>
        </w:rPr>
      </w:pPr>
      <w:r w:rsidRPr="00BB5CD9">
        <w:rPr>
          <w:rFonts w:eastAsiaTheme="minorEastAsia"/>
          <w:color w:val="000000"/>
          <w:sz w:val="28"/>
          <w:szCs w:val="28"/>
        </w:rPr>
        <w:t>Незавершенное производство и расходы будущих периодов - ежегодно;</w:t>
      </w:r>
    </w:p>
    <w:p w:rsidR="00AB401C" w:rsidRPr="00BB5CD9" w:rsidRDefault="00AB401C" w:rsidP="0042756C">
      <w:pPr>
        <w:spacing w:line="276" w:lineRule="auto"/>
        <w:ind w:left="-426"/>
        <w:jc w:val="both"/>
        <w:rPr>
          <w:rFonts w:eastAsiaTheme="minorEastAsia"/>
          <w:color w:val="000000"/>
          <w:sz w:val="28"/>
          <w:szCs w:val="28"/>
        </w:rPr>
      </w:pPr>
      <w:r w:rsidRPr="00BB5CD9">
        <w:rPr>
          <w:rFonts w:eastAsiaTheme="minorEastAsia"/>
          <w:color w:val="000000"/>
          <w:sz w:val="28"/>
          <w:szCs w:val="28"/>
        </w:rPr>
        <w:t>Денежные средства, денежные документы и бланки документов строгой отчетности;</w:t>
      </w:r>
    </w:p>
    <w:p w:rsidR="00AB401C" w:rsidRPr="00BB5CD9" w:rsidRDefault="00AB401C" w:rsidP="004D6133">
      <w:pPr>
        <w:spacing w:line="276" w:lineRule="auto"/>
        <w:ind w:left="-426"/>
        <w:jc w:val="both"/>
        <w:rPr>
          <w:rFonts w:eastAsiaTheme="minorEastAsia"/>
          <w:color w:val="000000"/>
          <w:sz w:val="28"/>
          <w:szCs w:val="28"/>
        </w:rPr>
      </w:pPr>
      <w:r w:rsidRPr="00BB5CD9">
        <w:rPr>
          <w:rFonts w:eastAsiaTheme="minorEastAsia"/>
          <w:color w:val="000000"/>
          <w:sz w:val="28"/>
          <w:szCs w:val="28"/>
        </w:rPr>
        <w:t>Расчеты, обязательства, в том числе:</w:t>
      </w:r>
    </w:p>
    <w:p w:rsidR="00AB401C" w:rsidRPr="00BB5CD9" w:rsidRDefault="00AB401C" w:rsidP="00D96B03">
      <w:pPr>
        <w:spacing w:line="276" w:lineRule="auto"/>
        <w:ind w:left="-426"/>
        <w:jc w:val="both"/>
        <w:rPr>
          <w:rFonts w:eastAsiaTheme="minorEastAsia"/>
          <w:color w:val="000000"/>
          <w:sz w:val="28"/>
          <w:szCs w:val="28"/>
        </w:rPr>
      </w:pPr>
      <w:r w:rsidRPr="00BB5CD9">
        <w:rPr>
          <w:rFonts w:eastAsiaTheme="minorEastAsia"/>
          <w:color w:val="000000"/>
          <w:sz w:val="28"/>
          <w:szCs w:val="28"/>
        </w:rPr>
        <w:t>- 0 205 00 000 «Расчеты по доходам»;</w:t>
      </w:r>
    </w:p>
    <w:p w:rsidR="00AB401C" w:rsidRPr="00BB5CD9" w:rsidRDefault="00AB401C" w:rsidP="00D96B03">
      <w:pPr>
        <w:spacing w:line="276" w:lineRule="auto"/>
        <w:ind w:left="-426"/>
        <w:jc w:val="both"/>
        <w:rPr>
          <w:rFonts w:eastAsiaTheme="minorEastAsia"/>
          <w:color w:val="000000"/>
          <w:sz w:val="28"/>
          <w:szCs w:val="28"/>
        </w:rPr>
      </w:pPr>
      <w:r w:rsidRPr="00BB5CD9">
        <w:rPr>
          <w:rFonts w:eastAsiaTheme="minorEastAsia"/>
          <w:color w:val="000000"/>
          <w:sz w:val="28"/>
          <w:szCs w:val="28"/>
        </w:rPr>
        <w:t>- 0 206 00 000 «Расчеты по выданным авансам»;</w:t>
      </w:r>
    </w:p>
    <w:p w:rsidR="00AB401C" w:rsidRPr="00BB5CD9" w:rsidRDefault="00AB401C" w:rsidP="00D96B03">
      <w:pPr>
        <w:spacing w:line="276" w:lineRule="auto"/>
        <w:ind w:left="-426"/>
        <w:jc w:val="both"/>
        <w:rPr>
          <w:rFonts w:eastAsiaTheme="minorEastAsia"/>
          <w:color w:val="000000"/>
          <w:sz w:val="28"/>
          <w:szCs w:val="28"/>
        </w:rPr>
      </w:pPr>
      <w:r w:rsidRPr="00BB5CD9">
        <w:rPr>
          <w:rFonts w:eastAsiaTheme="minorEastAsia"/>
          <w:color w:val="000000"/>
          <w:sz w:val="28"/>
          <w:szCs w:val="28"/>
        </w:rPr>
        <w:t>- 0 208 00 000 «Расчеты с подотчетными лицами»;</w:t>
      </w:r>
    </w:p>
    <w:p w:rsidR="00AB401C" w:rsidRPr="00BB5CD9" w:rsidRDefault="00AB401C" w:rsidP="00D96B03">
      <w:pPr>
        <w:spacing w:line="276" w:lineRule="auto"/>
        <w:ind w:left="-426"/>
        <w:jc w:val="both"/>
        <w:rPr>
          <w:rFonts w:eastAsiaTheme="minorEastAsia"/>
          <w:color w:val="000000"/>
          <w:sz w:val="28"/>
          <w:szCs w:val="28"/>
        </w:rPr>
      </w:pPr>
      <w:r w:rsidRPr="00BB5CD9">
        <w:rPr>
          <w:rFonts w:eastAsiaTheme="minorEastAsia"/>
          <w:color w:val="000000"/>
          <w:sz w:val="28"/>
          <w:szCs w:val="28"/>
        </w:rPr>
        <w:t>- 0 209 00 000 «Расчеты по ущербу имуществу и иным доходам»;</w:t>
      </w:r>
    </w:p>
    <w:p w:rsidR="00AB401C" w:rsidRPr="00BB5CD9" w:rsidRDefault="00AB401C" w:rsidP="00D96B03">
      <w:pPr>
        <w:spacing w:line="276" w:lineRule="auto"/>
        <w:ind w:left="-426"/>
        <w:jc w:val="both"/>
        <w:rPr>
          <w:rFonts w:eastAsiaTheme="minorEastAsia"/>
          <w:color w:val="000000"/>
          <w:sz w:val="28"/>
          <w:szCs w:val="28"/>
        </w:rPr>
      </w:pPr>
      <w:r w:rsidRPr="00BB5CD9">
        <w:rPr>
          <w:rFonts w:eastAsiaTheme="minorEastAsia"/>
          <w:color w:val="000000"/>
          <w:sz w:val="28"/>
          <w:szCs w:val="28"/>
        </w:rPr>
        <w:t>- 0 210 00 000 «Прочие расчеты с дебиторами»;</w:t>
      </w:r>
    </w:p>
    <w:p w:rsidR="00AB401C" w:rsidRPr="00BB5CD9" w:rsidRDefault="00AB401C" w:rsidP="004D6133">
      <w:pPr>
        <w:spacing w:line="276" w:lineRule="auto"/>
        <w:ind w:left="-426"/>
        <w:jc w:val="both"/>
        <w:rPr>
          <w:rFonts w:eastAsiaTheme="minorEastAsia"/>
          <w:color w:val="000000"/>
          <w:sz w:val="28"/>
          <w:szCs w:val="28"/>
        </w:rPr>
      </w:pPr>
      <w:r w:rsidRPr="00BB5CD9">
        <w:rPr>
          <w:rFonts w:eastAsiaTheme="minorEastAsia"/>
          <w:color w:val="000000"/>
          <w:sz w:val="28"/>
          <w:szCs w:val="28"/>
        </w:rPr>
        <w:t xml:space="preserve">- 0 302 00 000 «Расчеты по принятым – </w:t>
      </w:r>
      <w:r w:rsidRPr="00BB5CD9">
        <w:rPr>
          <w:rFonts w:eastAsiaTheme="minorEastAsia"/>
          <w:bCs/>
          <w:color w:val="000000"/>
          <w:sz w:val="28"/>
          <w:szCs w:val="28"/>
        </w:rPr>
        <w:t>ежегодно</w:t>
      </w:r>
      <w:r w:rsidRPr="00BB5CD9">
        <w:rPr>
          <w:rFonts w:eastAsiaTheme="minorEastAsia"/>
          <w:color w:val="000000"/>
          <w:sz w:val="28"/>
          <w:szCs w:val="28"/>
        </w:rPr>
        <w:t xml:space="preserve"> на последний день отчетного периода;</w:t>
      </w:r>
    </w:p>
    <w:p w:rsidR="00AB401C" w:rsidRPr="00BB5CD9" w:rsidRDefault="00110C70" w:rsidP="004D6133">
      <w:pPr>
        <w:spacing w:line="276" w:lineRule="auto"/>
        <w:ind w:left="-426"/>
        <w:jc w:val="both"/>
        <w:rPr>
          <w:rFonts w:eastAsiaTheme="minorEastAsia"/>
          <w:color w:val="000000"/>
          <w:sz w:val="28"/>
          <w:szCs w:val="28"/>
        </w:rPr>
      </w:pPr>
      <w:r>
        <w:rPr>
          <w:rFonts w:eastAsiaTheme="minorEastAsia"/>
          <w:color w:val="000000"/>
          <w:sz w:val="28"/>
          <w:szCs w:val="28"/>
        </w:rPr>
        <w:lastRenderedPageBreak/>
        <w:t xml:space="preserve">    </w:t>
      </w:r>
      <w:r w:rsidR="00AB401C" w:rsidRPr="00BB5CD9">
        <w:rPr>
          <w:rFonts w:eastAsiaTheme="minorEastAsia"/>
          <w:color w:val="000000"/>
          <w:sz w:val="28"/>
          <w:szCs w:val="28"/>
        </w:rPr>
        <w:t>Резервы предстоящих расходов и платежей, оценочные резервы –</w:t>
      </w:r>
      <w:r w:rsidR="00AB401C" w:rsidRPr="00BB5CD9">
        <w:rPr>
          <w:rFonts w:eastAsiaTheme="minorEastAsia"/>
          <w:bCs/>
          <w:color w:val="000000"/>
          <w:sz w:val="28"/>
          <w:szCs w:val="28"/>
        </w:rPr>
        <w:t>ежегодно</w:t>
      </w:r>
      <w:r w:rsidR="00D64032">
        <w:rPr>
          <w:rFonts w:eastAsiaTheme="minorEastAsia"/>
          <w:bCs/>
          <w:color w:val="000000"/>
          <w:sz w:val="28"/>
          <w:szCs w:val="28"/>
        </w:rPr>
        <w:t xml:space="preserve"> </w:t>
      </w:r>
      <w:r w:rsidR="00AB401C" w:rsidRPr="00BB5CD9">
        <w:rPr>
          <w:rFonts w:eastAsiaTheme="minorEastAsia"/>
          <w:color w:val="000000"/>
          <w:sz w:val="28"/>
          <w:szCs w:val="28"/>
        </w:rPr>
        <w:t>на последний день отчетного периода;</w:t>
      </w:r>
    </w:p>
    <w:p w:rsidR="00AB401C" w:rsidRDefault="00AB401C" w:rsidP="004D6133">
      <w:pPr>
        <w:spacing w:line="276" w:lineRule="auto"/>
        <w:ind w:left="-426"/>
        <w:jc w:val="both"/>
        <w:rPr>
          <w:rFonts w:eastAsiaTheme="minorEastAsia"/>
          <w:color w:val="000000"/>
          <w:sz w:val="28"/>
          <w:szCs w:val="28"/>
        </w:rPr>
      </w:pPr>
      <w:r w:rsidRPr="00BB5CD9">
        <w:rPr>
          <w:rFonts w:eastAsiaTheme="minorEastAsia"/>
          <w:color w:val="000000"/>
          <w:sz w:val="28"/>
          <w:szCs w:val="28"/>
        </w:rPr>
        <w:t>Внеплановые инвентаризации всех видов имущества в соответствии с распоряжением руководителя.</w:t>
      </w:r>
    </w:p>
    <w:p w:rsidR="00110C70" w:rsidRDefault="00110C70" w:rsidP="004D6133">
      <w:pPr>
        <w:spacing w:line="276" w:lineRule="auto"/>
        <w:ind w:left="-426"/>
        <w:jc w:val="both"/>
        <w:rPr>
          <w:rFonts w:eastAsiaTheme="minorEastAsia"/>
          <w:color w:val="000000"/>
          <w:sz w:val="28"/>
          <w:szCs w:val="28"/>
        </w:rPr>
      </w:pPr>
      <w:r>
        <w:rPr>
          <w:rFonts w:eastAsiaTheme="minorEastAsia"/>
          <w:color w:val="000000"/>
          <w:sz w:val="28"/>
          <w:szCs w:val="28"/>
        </w:rPr>
        <w:t xml:space="preserve">    </w:t>
      </w:r>
      <w:r w:rsidR="00382425">
        <w:rPr>
          <w:rFonts w:eastAsiaTheme="minorEastAsia"/>
          <w:color w:val="000000"/>
          <w:sz w:val="28"/>
          <w:szCs w:val="28"/>
        </w:rPr>
        <w:t xml:space="preserve"> Ошибок отчётного периода, выявленных в ходе камеральной проверки финансовой отчётности после предельной даты её представления, но до даты принятия уполномоченным органом, исправленных по решению департамента финансов путем формирования уточнённой финансовой отчётности с предоставлением информации об изменениях в ранее представленную финансовую отчётность не выявлено.</w:t>
      </w:r>
    </w:p>
    <w:p w:rsidR="003361B8" w:rsidRPr="00BB5CD9" w:rsidRDefault="003361B8" w:rsidP="004D6133">
      <w:pPr>
        <w:spacing w:line="276" w:lineRule="auto"/>
        <w:ind w:left="-426"/>
        <w:jc w:val="both"/>
        <w:rPr>
          <w:rFonts w:eastAsiaTheme="minorEastAsia"/>
          <w:color w:val="000000"/>
          <w:sz w:val="28"/>
          <w:szCs w:val="28"/>
        </w:rPr>
      </w:pPr>
      <w:r>
        <w:rPr>
          <w:rFonts w:eastAsiaTheme="minorEastAsia"/>
          <w:color w:val="000000"/>
          <w:sz w:val="28"/>
          <w:szCs w:val="28"/>
        </w:rPr>
        <w:t xml:space="preserve">      Ошибок отчётного периода, выявленных после даты утверждения квартальной финансовой отчётности и исправленных в отчётном периоде не выявлено. Ошибок предшествующих годов не выявлено.</w:t>
      </w:r>
    </w:p>
    <w:p w:rsidR="00AB401C" w:rsidRPr="00BB5CD9" w:rsidRDefault="00061F64" w:rsidP="004D6133">
      <w:pPr>
        <w:pStyle w:val="a6"/>
        <w:spacing w:before="0" w:beforeAutospacing="0" w:after="0" w:afterAutospacing="0" w:line="276" w:lineRule="auto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B401C" w:rsidRPr="00BB5CD9">
        <w:rPr>
          <w:rFonts w:ascii="Times New Roman" w:hAnsi="Times New Roman" w:cs="Times New Roman"/>
          <w:sz w:val="28"/>
          <w:szCs w:val="28"/>
        </w:rPr>
        <w:t xml:space="preserve">Внутренний контроль в учреждении осуществляется в порядке, установленном постановлением администрацией сельского поселения Ульт-Ягун от </w:t>
      </w:r>
      <w:r w:rsidR="00597D44">
        <w:rPr>
          <w:rFonts w:ascii="Times New Roman" w:hAnsi="Times New Roman" w:cs="Times New Roman"/>
          <w:sz w:val="28"/>
          <w:szCs w:val="28"/>
        </w:rPr>
        <w:t>02</w:t>
      </w:r>
      <w:r w:rsidR="00AB401C" w:rsidRPr="00B808DA">
        <w:rPr>
          <w:rFonts w:ascii="Times New Roman" w:hAnsi="Times New Roman" w:cs="Times New Roman"/>
          <w:sz w:val="28"/>
          <w:szCs w:val="28"/>
        </w:rPr>
        <w:t>.10.201</w:t>
      </w:r>
      <w:r w:rsidR="00597D44">
        <w:rPr>
          <w:rFonts w:ascii="Times New Roman" w:hAnsi="Times New Roman" w:cs="Times New Roman"/>
          <w:sz w:val="28"/>
          <w:szCs w:val="28"/>
        </w:rPr>
        <w:t>4</w:t>
      </w:r>
      <w:r w:rsidR="00AB401C" w:rsidRPr="00B808DA">
        <w:rPr>
          <w:rFonts w:ascii="Times New Roman" w:hAnsi="Times New Roman" w:cs="Times New Roman"/>
          <w:sz w:val="28"/>
          <w:szCs w:val="28"/>
        </w:rPr>
        <w:t xml:space="preserve"> №1</w:t>
      </w:r>
      <w:r w:rsidR="00597D44">
        <w:rPr>
          <w:rFonts w:ascii="Times New Roman" w:hAnsi="Times New Roman" w:cs="Times New Roman"/>
          <w:sz w:val="28"/>
          <w:szCs w:val="28"/>
        </w:rPr>
        <w:t>0</w:t>
      </w:r>
      <w:r w:rsidR="00B808DA" w:rsidRPr="00B808DA">
        <w:rPr>
          <w:rFonts w:ascii="Times New Roman" w:hAnsi="Times New Roman" w:cs="Times New Roman"/>
          <w:sz w:val="28"/>
          <w:szCs w:val="28"/>
        </w:rPr>
        <w:t>5</w:t>
      </w:r>
      <w:r w:rsidR="00597D44">
        <w:rPr>
          <w:rFonts w:ascii="Times New Roman" w:hAnsi="Times New Roman" w:cs="Times New Roman"/>
          <w:sz w:val="28"/>
          <w:szCs w:val="28"/>
        </w:rPr>
        <w:t xml:space="preserve"> (с изм. от 31.10.2019 № 165).</w:t>
      </w:r>
    </w:p>
    <w:p w:rsidR="005A51DB" w:rsidRPr="00BB5CD9" w:rsidRDefault="00061F64" w:rsidP="005A51DB">
      <w:pPr>
        <w:spacing w:line="276" w:lineRule="auto"/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A51DB" w:rsidRPr="00BB5CD9">
        <w:rPr>
          <w:sz w:val="28"/>
          <w:szCs w:val="28"/>
        </w:rPr>
        <w:t>Бухгалтерский учет в администрации сельского поселения Ульт-Ягун ведется с использованием программного обеспечения 1С Бухгалтерия, используется система электронного документооборота СУФД, отчеты в ФСС, налоговую инспекцию, ПФР, статотчетность представляются через телекоммуникационную систему электронного документооборота Контур-Экстерн.</w:t>
      </w:r>
    </w:p>
    <w:p w:rsidR="005A51DB" w:rsidRPr="00BB5CD9" w:rsidRDefault="005A51DB" w:rsidP="005A51DB">
      <w:pPr>
        <w:spacing w:line="276" w:lineRule="auto"/>
        <w:ind w:left="-426"/>
        <w:jc w:val="both"/>
        <w:rPr>
          <w:sz w:val="28"/>
          <w:szCs w:val="28"/>
        </w:rPr>
      </w:pPr>
      <w:r w:rsidRPr="00BB5CD9">
        <w:rPr>
          <w:sz w:val="28"/>
          <w:szCs w:val="28"/>
        </w:rPr>
        <w:t>В области информатизации и средств массовой информации: создан и функционирует сайт поселения, который поддерживается в актуальном состоянии.</w:t>
      </w:r>
    </w:p>
    <w:p w:rsidR="005A51DB" w:rsidRPr="00BB5CD9" w:rsidRDefault="005A51DB" w:rsidP="005A51DB">
      <w:pPr>
        <w:spacing w:line="276" w:lineRule="auto"/>
        <w:ind w:left="-426"/>
        <w:jc w:val="both"/>
        <w:rPr>
          <w:b/>
          <w:i/>
          <w:sz w:val="28"/>
          <w:szCs w:val="28"/>
        </w:rPr>
      </w:pPr>
      <w:r w:rsidRPr="00BB5CD9">
        <w:rPr>
          <w:b/>
          <w:i/>
          <w:sz w:val="28"/>
          <w:szCs w:val="28"/>
        </w:rPr>
        <w:t>Перечень приложенных форм:</w:t>
      </w:r>
    </w:p>
    <w:p w:rsidR="005A51DB" w:rsidRPr="00FF0A0D" w:rsidRDefault="005A51DB" w:rsidP="005A51DB">
      <w:pPr>
        <w:spacing w:line="276" w:lineRule="auto"/>
        <w:ind w:left="-426"/>
        <w:jc w:val="both"/>
        <w:rPr>
          <w:sz w:val="28"/>
          <w:szCs w:val="28"/>
        </w:rPr>
      </w:pPr>
      <w:r w:rsidRPr="00FF0A0D">
        <w:rPr>
          <w:sz w:val="28"/>
          <w:szCs w:val="28"/>
        </w:rPr>
        <w:t>- отчёт о состоянии дорожного фонда муниципального образования (</w:t>
      </w:r>
      <w:r w:rsidRPr="00FF0A0D">
        <w:rPr>
          <w:b/>
          <w:i/>
          <w:sz w:val="28"/>
          <w:szCs w:val="28"/>
        </w:rPr>
        <w:t xml:space="preserve">Приложение № </w:t>
      </w:r>
      <w:r w:rsidR="00FF0A0D" w:rsidRPr="00FF0A0D">
        <w:rPr>
          <w:b/>
          <w:i/>
          <w:sz w:val="28"/>
          <w:szCs w:val="28"/>
        </w:rPr>
        <w:t>1</w:t>
      </w:r>
      <w:r w:rsidRPr="00FF0A0D">
        <w:rPr>
          <w:b/>
          <w:i/>
          <w:sz w:val="28"/>
          <w:szCs w:val="28"/>
        </w:rPr>
        <w:t>1</w:t>
      </w:r>
      <w:r w:rsidRPr="00FF0A0D">
        <w:rPr>
          <w:sz w:val="28"/>
          <w:szCs w:val="28"/>
        </w:rPr>
        <w:t xml:space="preserve"> к Порядку составления и представления бюджетной отчётности и сводной бухгалтерской отчётности, утверждённому Приказом ДФ от </w:t>
      </w:r>
      <w:r w:rsidR="00FF0A0D" w:rsidRPr="00FF0A0D">
        <w:rPr>
          <w:sz w:val="28"/>
          <w:szCs w:val="28"/>
        </w:rPr>
        <w:t>30</w:t>
      </w:r>
      <w:r w:rsidRPr="00FF0A0D">
        <w:rPr>
          <w:sz w:val="28"/>
          <w:szCs w:val="28"/>
        </w:rPr>
        <w:t>.</w:t>
      </w:r>
      <w:r w:rsidR="00FF0A0D" w:rsidRPr="00FF0A0D">
        <w:rPr>
          <w:sz w:val="28"/>
          <w:szCs w:val="28"/>
        </w:rPr>
        <w:t>04</w:t>
      </w:r>
      <w:r w:rsidRPr="00FF0A0D">
        <w:rPr>
          <w:sz w:val="28"/>
          <w:szCs w:val="28"/>
        </w:rPr>
        <w:t>.20</w:t>
      </w:r>
      <w:r w:rsidR="00FF0A0D" w:rsidRPr="00FF0A0D">
        <w:rPr>
          <w:sz w:val="28"/>
          <w:szCs w:val="28"/>
        </w:rPr>
        <w:t>20</w:t>
      </w:r>
      <w:r w:rsidRPr="00FF0A0D">
        <w:rPr>
          <w:sz w:val="28"/>
          <w:szCs w:val="28"/>
        </w:rPr>
        <w:t xml:space="preserve"> № 3</w:t>
      </w:r>
      <w:r w:rsidR="00FF0A0D" w:rsidRPr="00FF0A0D">
        <w:rPr>
          <w:sz w:val="28"/>
          <w:szCs w:val="28"/>
        </w:rPr>
        <w:t>7</w:t>
      </w:r>
      <w:r w:rsidRPr="00FF0A0D">
        <w:rPr>
          <w:sz w:val="28"/>
          <w:szCs w:val="28"/>
        </w:rPr>
        <w:t>-п)</w:t>
      </w:r>
      <w:r w:rsidR="009E5DEB" w:rsidRPr="00FF0A0D">
        <w:rPr>
          <w:sz w:val="28"/>
          <w:szCs w:val="28"/>
        </w:rPr>
        <w:t>;</w:t>
      </w:r>
    </w:p>
    <w:p w:rsidR="008D7F09" w:rsidRPr="00B808DA" w:rsidRDefault="008D7F09" w:rsidP="005A51DB">
      <w:pPr>
        <w:spacing w:line="276" w:lineRule="auto"/>
        <w:ind w:left="-426"/>
        <w:jc w:val="both"/>
        <w:rPr>
          <w:b/>
          <w:sz w:val="28"/>
          <w:szCs w:val="28"/>
        </w:rPr>
      </w:pPr>
      <w:r w:rsidRPr="00B808DA">
        <w:rPr>
          <w:b/>
          <w:sz w:val="28"/>
          <w:szCs w:val="28"/>
        </w:rPr>
        <w:t>Перечень форм отчётности, приложенных к пояснительной записке:</w:t>
      </w:r>
    </w:p>
    <w:p w:rsidR="007F7FBB" w:rsidRPr="004F32EE" w:rsidRDefault="007F7FBB" w:rsidP="007F7FBB">
      <w:pPr>
        <w:spacing w:line="276" w:lineRule="auto"/>
        <w:ind w:left="-426"/>
        <w:jc w:val="both"/>
        <w:rPr>
          <w:sz w:val="28"/>
          <w:szCs w:val="28"/>
          <w:highlight w:val="yellow"/>
        </w:rPr>
      </w:pPr>
      <w:r w:rsidRPr="007F7FBB">
        <w:rPr>
          <w:sz w:val="28"/>
          <w:szCs w:val="28"/>
        </w:rPr>
        <w:t>- Анализ исполнения бюджета (</w:t>
      </w:r>
      <w:r w:rsidRPr="007F7FBB">
        <w:rPr>
          <w:b/>
          <w:sz w:val="28"/>
          <w:szCs w:val="28"/>
        </w:rPr>
        <w:t>Приложение № 14</w:t>
      </w:r>
      <w:r w:rsidRPr="007F7FBB">
        <w:rPr>
          <w:sz w:val="28"/>
          <w:szCs w:val="28"/>
        </w:rPr>
        <w:t xml:space="preserve"> </w:t>
      </w:r>
      <w:r w:rsidR="00B808DA" w:rsidRPr="00B808DA">
        <w:rPr>
          <w:sz w:val="28"/>
          <w:szCs w:val="28"/>
        </w:rPr>
        <w:t>к Порядку составления и представления консолидированной бюджетной отчётности и консолидированной бухгалтерской отчётности, утверждённому Приказом ДФ от 30.04.2020 № 37-п)</w:t>
      </w:r>
      <w:r w:rsidRPr="00B808DA">
        <w:rPr>
          <w:sz w:val="28"/>
          <w:szCs w:val="28"/>
        </w:rPr>
        <w:t>;</w:t>
      </w:r>
    </w:p>
    <w:p w:rsidR="007F7FBB" w:rsidRPr="00B808DA" w:rsidRDefault="007F7FBB" w:rsidP="007F7FBB">
      <w:pPr>
        <w:spacing w:line="276" w:lineRule="auto"/>
        <w:ind w:left="-426"/>
        <w:jc w:val="both"/>
        <w:rPr>
          <w:sz w:val="28"/>
          <w:szCs w:val="28"/>
        </w:rPr>
      </w:pPr>
      <w:r w:rsidRPr="007F7FBB">
        <w:rPr>
          <w:bCs/>
          <w:sz w:val="28"/>
          <w:szCs w:val="28"/>
        </w:rPr>
        <w:t xml:space="preserve">- </w:t>
      </w:r>
      <w:r w:rsidRPr="007F7FBB">
        <w:rPr>
          <w:sz w:val="28"/>
          <w:szCs w:val="28"/>
        </w:rPr>
        <w:t>Информация о движении денежных средств (</w:t>
      </w:r>
      <w:r w:rsidRPr="007F7FBB">
        <w:rPr>
          <w:b/>
          <w:sz w:val="28"/>
          <w:szCs w:val="28"/>
        </w:rPr>
        <w:t>Приложение № 15</w:t>
      </w:r>
      <w:r w:rsidRPr="007F7FBB">
        <w:rPr>
          <w:sz w:val="28"/>
          <w:szCs w:val="28"/>
        </w:rPr>
        <w:t xml:space="preserve"> </w:t>
      </w:r>
      <w:r w:rsidRPr="00B808DA">
        <w:rPr>
          <w:sz w:val="28"/>
          <w:szCs w:val="28"/>
        </w:rPr>
        <w:t xml:space="preserve">к </w:t>
      </w:r>
      <w:r w:rsidR="00B808DA" w:rsidRPr="00B808DA">
        <w:rPr>
          <w:sz w:val="28"/>
          <w:szCs w:val="28"/>
        </w:rPr>
        <w:t>к Порядку составления и представления консолидированной бюджетной отчётности и консолидированной бухгалтерской отчётности, утверждённому Приказом ДФ от 30.04.2020 № 37-п</w:t>
      </w:r>
      <w:r w:rsidR="00B808DA">
        <w:rPr>
          <w:sz w:val="28"/>
          <w:szCs w:val="28"/>
        </w:rPr>
        <w:t>)</w:t>
      </w:r>
      <w:r w:rsidRPr="00B808DA">
        <w:rPr>
          <w:sz w:val="28"/>
          <w:szCs w:val="28"/>
        </w:rPr>
        <w:t>;</w:t>
      </w:r>
    </w:p>
    <w:p w:rsidR="007F7FBB" w:rsidRDefault="007F7FBB" w:rsidP="005A51DB">
      <w:pPr>
        <w:spacing w:line="276" w:lineRule="auto"/>
        <w:ind w:left="-426"/>
        <w:jc w:val="both"/>
        <w:rPr>
          <w:sz w:val="28"/>
          <w:szCs w:val="28"/>
        </w:rPr>
      </w:pPr>
      <w:r w:rsidRPr="007F7FBB">
        <w:rPr>
          <w:b/>
          <w:sz w:val="28"/>
          <w:szCs w:val="28"/>
        </w:rPr>
        <w:t xml:space="preserve">- </w:t>
      </w:r>
      <w:r w:rsidR="003361B8" w:rsidRPr="003361B8">
        <w:rPr>
          <w:sz w:val="28"/>
          <w:szCs w:val="28"/>
        </w:rPr>
        <w:t>Пояснение к бухгалтерскому балансу (ф. 0503130, ф. 0503120). Информация об активах и обязательствах в сравнении с предыдущим отчётным периодом. (</w:t>
      </w:r>
      <w:r w:rsidR="003361B8" w:rsidRPr="003361B8">
        <w:rPr>
          <w:b/>
          <w:sz w:val="28"/>
          <w:szCs w:val="28"/>
        </w:rPr>
        <w:t>Приложение № 10</w:t>
      </w:r>
      <w:r w:rsidR="003361B8" w:rsidRPr="003361B8">
        <w:rPr>
          <w:sz w:val="28"/>
          <w:szCs w:val="28"/>
        </w:rPr>
        <w:t xml:space="preserve"> к </w:t>
      </w:r>
      <w:r w:rsidR="003361B8" w:rsidRPr="003361B8">
        <w:rPr>
          <w:bCs/>
          <w:iCs/>
          <w:sz w:val="28"/>
          <w:szCs w:val="28"/>
        </w:rPr>
        <w:t>«Особенностям составления и представления финансовой отчётности за 2021 год»)</w:t>
      </w:r>
      <w:r>
        <w:rPr>
          <w:sz w:val="28"/>
          <w:szCs w:val="28"/>
        </w:rPr>
        <w:t>;</w:t>
      </w:r>
    </w:p>
    <w:p w:rsidR="007F7FBB" w:rsidRDefault="007F7FBB" w:rsidP="005A51DB">
      <w:pPr>
        <w:spacing w:line="276" w:lineRule="auto"/>
        <w:ind w:left="-426"/>
        <w:jc w:val="both"/>
        <w:rPr>
          <w:sz w:val="28"/>
          <w:szCs w:val="28"/>
        </w:rPr>
      </w:pPr>
      <w:r w:rsidRPr="007F7FBB">
        <w:rPr>
          <w:b/>
          <w:sz w:val="28"/>
          <w:szCs w:val="28"/>
        </w:rPr>
        <w:t>-</w:t>
      </w:r>
      <w:r w:rsidRPr="007F7FBB">
        <w:rPr>
          <w:sz w:val="28"/>
          <w:szCs w:val="28"/>
        </w:rPr>
        <w:t xml:space="preserve"> </w:t>
      </w:r>
      <w:r w:rsidR="003361B8" w:rsidRPr="003361B8">
        <w:rPr>
          <w:sz w:val="28"/>
          <w:szCs w:val="28"/>
        </w:rPr>
        <w:t>Пояснение к бухгалтерскому балансу (ф. 0503130, ф. 0503120). Расшифровка забалансовых счетов (</w:t>
      </w:r>
      <w:r w:rsidR="003361B8" w:rsidRPr="003361B8">
        <w:rPr>
          <w:b/>
          <w:sz w:val="28"/>
          <w:szCs w:val="28"/>
        </w:rPr>
        <w:t>Приложение № 12</w:t>
      </w:r>
      <w:r w:rsidR="003361B8" w:rsidRPr="003361B8">
        <w:rPr>
          <w:sz w:val="28"/>
          <w:szCs w:val="28"/>
        </w:rPr>
        <w:t xml:space="preserve"> к </w:t>
      </w:r>
      <w:r w:rsidR="003361B8" w:rsidRPr="003361B8">
        <w:rPr>
          <w:bCs/>
          <w:iCs/>
          <w:sz w:val="28"/>
          <w:szCs w:val="28"/>
        </w:rPr>
        <w:t>«Особенностям составления и представления финансовой отчётности за 2021 год»)</w:t>
      </w:r>
      <w:r w:rsidR="003361B8">
        <w:rPr>
          <w:bCs/>
          <w:iCs/>
          <w:sz w:val="28"/>
          <w:szCs w:val="28"/>
        </w:rPr>
        <w:t>;</w:t>
      </w:r>
    </w:p>
    <w:p w:rsidR="007F7FBB" w:rsidRDefault="007F7FBB" w:rsidP="005A51DB">
      <w:pPr>
        <w:spacing w:line="276" w:lineRule="auto"/>
        <w:ind w:left="-426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-</w:t>
      </w:r>
      <w:r>
        <w:rPr>
          <w:sz w:val="28"/>
          <w:szCs w:val="28"/>
        </w:rPr>
        <w:t xml:space="preserve"> </w:t>
      </w:r>
      <w:r w:rsidR="003361B8" w:rsidRPr="003361B8">
        <w:rPr>
          <w:sz w:val="28"/>
          <w:szCs w:val="28"/>
        </w:rPr>
        <w:t>Информация о финансовом результате (</w:t>
      </w:r>
      <w:r w:rsidR="003361B8" w:rsidRPr="003361B8">
        <w:rPr>
          <w:b/>
          <w:sz w:val="28"/>
          <w:szCs w:val="28"/>
        </w:rPr>
        <w:t>Приложение № 13</w:t>
      </w:r>
      <w:r w:rsidR="003361B8" w:rsidRPr="003361B8">
        <w:rPr>
          <w:sz w:val="28"/>
          <w:szCs w:val="28"/>
        </w:rPr>
        <w:t xml:space="preserve"> к </w:t>
      </w:r>
      <w:r w:rsidR="003361B8" w:rsidRPr="003361B8">
        <w:rPr>
          <w:bCs/>
          <w:iCs/>
          <w:sz w:val="28"/>
          <w:szCs w:val="28"/>
        </w:rPr>
        <w:t>«Особенностям составления и представления финансовой отчётности за 2021 год»)</w:t>
      </w:r>
      <w:r w:rsidR="003361B8">
        <w:rPr>
          <w:bCs/>
          <w:iCs/>
          <w:sz w:val="28"/>
          <w:szCs w:val="28"/>
        </w:rPr>
        <w:t>;</w:t>
      </w:r>
    </w:p>
    <w:p w:rsidR="007A4B52" w:rsidRDefault="007A4B52" w:rsidP="005A51DB">
      <w:pPr>
        <w:spacing w:line="276" w:lineRule="auto"/>
        <w:ind w:left="-426"/>
        <w:jc w:val="both"/>
        <w:rPr>
          <w:sz w:val="28"/>
          <w:szCs w:val="28"/>
        </w:rPr>
      </w:pPr>
      <w:r w:rsidRPr="007A4B52">
        <w:rPr>
          <w:sz w:val="28"/>
          <w:szCs w:val="28"/>
        </w:rPr>
        <w:t xml:space="preserve">- Общие сведения об учреждении </w:t>
      </w:r>
      <w:r w:rsidRPr="007A4B52">
        <w:rPr>
          <w:bCs/>
          <w:iCs/>
          <w:sz w:val="28"/>
          <w:szCs w:val="28"/>
        </w:rPr>
        <w:t>(</w:t>
      </w:r>
      <w:r w:rsidRPr="007A4B52">
        <w:rPr>
          <w:b/>
          <w:iCs/>
          <w:sz w:val="28"/>
          <w:szCs w:val="28"/>
        </w:rPr>
        <w:t>приложение № 14</w:t>
      </w:r>
      <w:r w:rsidRPr="007A4B52">
        <w:rPr>
          <w:bCs/>
          <w:iCs/>
          <w:sz w:val="28"/>
          <w:szCs w:val="28"/>
        </w:rPr>
        <w:t xml:space="preserve"> к «особенностям составления и представления</w:t>
      </w:r>
      <w:r w:rsidRPr="007A4B52">
        <w:rPr>
          <w:sz w:val="28"/>
          <w:szCs w:val="28"/>
        </w:rPr>
        <w:t xml:space="preserve"> годовой отчетности за 2020 год»)</w:t>
      </w:r>
      <w:r>
        <w:rPr>
          <w:sz w:val="28"/>
          <w:szCs w:val="28"/>
        </w:rPr>
        <w:t>;</w:t>
      </w:r>
    </w:p>
    <w:p w:rsidR="005A51DB" w:rsidRDefault="005A51DB" w:rsidP="005A51DB">
      <w:pPr>
        <w:spacing w:line="276" w:lineRule="auto"/>
        <w:ind w:left="-426"/>
        <w:jc w:val="both"/>
        <w:rPr>
          <w:b/>
          <w:sz w:val="28"/>
          <w:szCs w:val="28"/>
        </w:rPr>
      </w:pPr>
      <w:r w:rsidRPr="009871B5">
        <w:rPr>
          <w:b/>
          <w:sz w:val="28"/>
          <w:szCs w:val="28"/>
        </w:rPr>
        <w:t>Перечень форм отчётности, не включённых в состав бюджетной отчётности за 20</w:t>
      </w:r>
      <w:r w:rsidR="004F32EE" w:rsidRPr="009871B5">
        <w:rPr>
          <w:b/>
          <w:sz w:val="28"/>
          <w:szCs w:val="28"/>
        </w:rPr>
        <w:t>2</w:t>
      </w:r>
      <w:r w:rsidR="00110C70">
        <w:rPr>
          <w:b/>
          <w:sz w:val="28"/>
          <w:szCs w:val="28"/>
        </w:rPr>
        <w:t>1</w:t>
      </w:r>
      <w:r w:rsidRPr="009871B5">
        <w:rPr>
          <w:b/>
          <w:sz w:val="28"/>
          <w:szCs w:val="28"/>
        </w:rPr>
        <w:t xml:space="preserve"> год ввиду отсутствия числовых</w:t>
      </w:r>
      <w:r w:rsidR="004F32EE" w:rsidRPr="009871B5">
        <w:rPr>
          <w:b/>
          <w:sz w:val="28"/>
          <w:szCs w:val="28"/>
        </w:rPr>
        <w:t xml:space="preserve"> значений</w:t>
      </w:r>
      <w:r w:rsidRPr="009871B5">
        <w:rPr>
          <w:b/>
          <w:sz w:val="28"/>
          <w:szCs w:val="28"/>
        </w:rPr>
        <w:t>:</w:t>
      </w:r>
    </w:p>
    <w:p w:rsidR="00623916" w:rsidRDefault="00623916" w:rsidP="00623916">
      <w:pPr>
        <w:spacing w:line="276" w:lineRule="auto"/>
        <w:ind w:left="-426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Pr="00623916">
        <w:rPr>
          <w:bCs/>
          <w:sz w:val="28"/>
          <w:szCs w:val="28"/>
        </w:rPr>
        <w:t>справка по консолидируемым расчётам (ф.0503125) сч. 1.205.61.000</w:t>
      </w:r>
      <w:r>
        <w:rPr>
          <w:bCs/>
          <w:sz w:val="28"/>
          <w:szCs w:val="28"/>
        </w:rPr>
        <w:t>;</w:t>
      </w:r>
    </w:p>
    <w:p w:rsidR="009F7AEF" w:rsidRDefault="009F7AEF" w:rsidP="009F7AEF">
      <w:pPr>
        <w:spacing w:line="276" w:lineRule="auto"/>
        <w:ind w:left="-426"/>
        <w:jc w:val="both"/>
        <w:rPr>
          <w:sz w:val="28"/>
          <w:szCs w:val="28"/>
        </w:rPr>
      </w:pPr>
      <w:r w:rsidRPr="009871B5">
        <w:rPr>
          <w:sz w:val="28"/>
          <w:szCs w:val="28"/>
        </w:rPr>
        <w:t>- справка по консолидируемым расчетам</w:t>
      </w:r>
      <w:r w:rsidRPr="009871B5">
        <w:rPr>
          <w:b/>
          <w:sz w:val="28"/>
          <w:szCs w:val="28"/>
        </w:rPr>
        <w:t xml:space="preserve"> (ф.0503125) </w:t>
      </w:r>
      <w:r w:rsidRPr="009871B5">
        <w:rPr>
          <w:sz w:val="28"/>
          <w:szCs w:val="28"/>
        </w:rPr>
        <w:t>сч. 1.205.</w:t>
      </w:r>
      <w:r w:rsidRPr="009871B5">
        <w:rPr>
          <w:b/>
          <w:sz w:val="28"/>
          <w:szCs w:val="28"/>
        </w:rPr>
        <w:t>61</w:t>
      </w:r>
      <w:r w:rsidRPr="009871B5">
        <w:rPr>
          <w:sz w:val="28"/>
          <w:szCs w:val="28"/>
        </w:rPr>
        <w:t>.561</w:t>
      </w:r>
      <w:r>
        <w:rPr>
          <w:sz w:val="28"/>
          <w:szCs w:val="28"/>
        </w:rPr>
        <w:t xml:space="preserve"> – (в кор. со сч. 1.401.40.161)</w:t>
      </w:r>
      <w:r w:rsidRPr="009871B5">
        <w:rPr>
          <w:sz w:val="28"/>
          <w:szCs w:val="28"/>
        </w:rPr>
        <w:t>;</w:t>
      </w:r>
    </w:p>
    <w:p w:rsidR="009F7AEF" w:rsidRDefault="009F7AEF" w:rsidP="009F7AEF">
      <w:pPr>
        <w:spacing w:line="276" w:lineRule="auto"/>
        <w:ind w:left="-426"/>
        <w:jc w:val="both"/>
        <w:rPr>
          <w:sz w:val="28"/>
          <w:szCs w:val="28"/>
        </w:rPr>
      </w:pPr>
      <w:r w:rsidRPr="009871B5">
        <w:rPr>
          <w:sz w:val="28"/>
          <w:szCs w:val="28"/>
        </w:rPr>
        <w:t>- справка по консолидируемым расчетам</w:t>
      </w:r>
      <w:r w:rsidRPr="009871B5">
        <w:rPr>
          <w:b/>
          <w:sz w:val="28"/>
          <w:szCs w:val="28"/>
        </w:rPr>
        <w:t xml:space="preserve"> (ф.0503125) </w:t>
      </w:r>
      <w:r w:rsidRPr="009871B5">
        <w:rPr>
          <w:sz w:val="28"/>
          <w:szCs w:val="28"/>
        </w:rPr>
        <w:t>сч. 1.205.</w:t>
      </w:r>
      <w:r w:rsidRPr="009871B5">
        <w:rPr>
          <w:b/>
          <w:sz w:val="28"/>
          <w:szCs w:val="28"/>
        </w:rPr>
        <w:t>61</w:t>
      </w:r>
      <w:r w:rsidRPr="009871B5">
        <w:rPr>
          <w:sz w:val="28"/>
          <w:szCs w:val="28"/>
        </w:rPr>
        <w:t>.561</w:t>
      </w:r>
      <w:r>
        <w:rPr>
          <w:sz w:val="28"/>
          <w:szCs w:val="28"/>
        </w:rPr>
        <w:t xml:space="preserve"> – (в кор. со сч. 1.401.41.151, 1.401.49.151)</w:t>
      </w:r>
      <w:r w:rsidRPr="009871B5">
        <w:rPr>
          <w:sz w:val="28"/>
          <w:szCs w:val="28"/>
        </w:rPr>
        <w:t>;</w:t>
      </w:r>
    </w:p>
    <w:p w:rsidR="009F7AEF" w:rsidRPr="009F7AEF" w:rsidRDefault="009F7AEF" w:rsidP="009F7AEF">
      <w:pPr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9F7AEF">
        <w:rPr>
          <w:sz w:val="28"/>
          <w:szCs w:val="28"/>
        </w:rPr>
        <w:t>правка по консолидируемым расчётам</w:t>
      </w:r>
      <w:r w:rsidRPr="009F7AEF">
        <w:rPr>
          <w:b/>
          <w:sz w:val="28"/>
          <w:szCs w:val="28"/>
        </w:rPr>
        <w:t xml:space="preserve"> (ф.0503125) </w:t>
      </w:r>
      <w:r w:rsidRPr="009F7AEF">
        <w:rPr>
          <w:bCs/>
          <w:sz w:val="28"/>
          <w:szCs w:val="28"/>
        </w:rPr>
        <w:t>сч. 1.205.</w:t>
      </w:r>
      <w:r w:rsidRPr="009F7AEF">
        <w:rPr>
          <w:b/>
          <w:sz w:val="28"/>
          <w:szCs w:val="28"/>
        </w:rPr>
        <w:t>61</w:t>
      </w:r>
      <w:r w:rsidRPr="009F7AEF">
        <w:rPr>
          <w:bCs/>
          <w:sz w:val="28"/>
          <w:szCs w:val="28"/>
        </w:rPr>
        <w:t>.661</w:t>
      </w:r>
      <w:r w:rsidRPr="009F7AEF">
        <w:rPr>
          <w:b/>
          <w:sz w:val="28"/>
          <w:szCs w:val="28"/>
        </w:rPr>
        <w:t xml:space="preserve"> </w:t>
      </w:r>
      <w:r w:rsidRPr="009F7AEF">
        <w:rPr>
          <w:sz w:val="28"/>
          <w:szCs w:val="28"/>
        </w:rPr>
        <w:t xml:space="preserve">– (в корр. со </w:t>
      </w:r>
      <w:r>
        <w:rPr>
          <w:sz w:val="28"/>
          <w:szCs w:val="28"/>
        </w:rPr>
        <w:t>с</w:t>
      </w:r>
      <w:r w:rsidRPr="009F7AEF">
        <w:rPr>
          <w:sz w:val="28"/>
          <w:szCs w:val="28"/>
        </w:rPr>
        <w:t>ч. 1.210.02.161, 1.401.41.161, 1.401.49.161)</w:t>
      </w:r>
    </w:p>
    <w:p w:rsidR="005B5B68" w:rsidRPr="009B16FD" w:rsidRDefault="005B5B68" w:rsidP="009871B5">
      <w:pPr>
        <w:spacing w:line="276" w:lineRule="auto"/>
        <w:ind w:left="-426"/>
        <w:rPr>
          <w:b/>
          <w:bCs/>
          <w:sz w:val="28"/>
          <w:szCs w:val="28"/>
        </w:rPr>
      </w:pPr>
      <w:r w:rsidRPr="009871B5">
        <w:rPr>
          <w:bCs/>
          <w:sz w:val="28"/>
          <w:szCs w:val="28"/>
        </w:rPr>
        <w:t xml:space="preserve">- </w:t>
      </w:r>
      <w:r w:rsidRPr="009871B5">
        <w:rPr>
          <w:sz w:val="28"/>
          <w:szCs w:val="28"/>
        </w:rPr>
        <w:t xml:space="preserve">справка по консолидируемым расчетам </w:t>
      </w:r>
      <w:r w:rsidRPr="009871B5">
        <w:rPr>
          <w:b/>
          <w:sz w:val="28"/>
          <w:szCs w:val="28"/>
        </w:rPr>
        <w:t xml:space="preserve">(ф. 0503125) </w:t>
      </w:r>
      <w:r w:rsidRPr="009B16FD">
        <w:rPr>
          <w:b/>
          <w:bCs/>
          <w:sz w:val="28"/>
          <w:szCs w:val="28"/>
        </w:rPr>
        <w:t>счет 1.30</w:t>
      </w:r>
      <w:r w:rsidR="009F7AEF" w:rsidRPr="009B16FD">
        <w:rPr>
          <w:b/>
          <w:bCs/>
          <w:sz w:val="28"/>
          <w:szCs w:val="28"/>
        </w:rPr>
        <w:t>1</w:t>
      </w:r>
      <w:r w:rsidRPr="009B16FD">
        <w:rPr>
          <w:b/>
          <w:bCs/>
          <w:sz w:val="28"/>
          <w:szCs w:val="28"/>
        </w:rPr>
        <w:t>.</w:t>
      </w:r>
      <w:r w:rsidR="009F7AEF" w:rsidRPr="009B16FD">
        <w:rPr>
          <w:b/>
          <w:bCs/>
          <w:sz w:val="28"/>
          <w:szCs w:val="28"/>
        </w:rPr>
        <w:t>11</w:t>
      </w:r>
      <w:r w:rsidRPr="009B16FD">
        <w:rPr>
          <w:b/>
          <w:bCs/>
          <w:sz w:val="28"/>
          <w:szCs w:val="28"/>
        </w:rPr>
        <w:t>.000;</w:t>
      </w:r>
    </w:p>
    <w:p w:rsidR="009F7AEF" w:rsidRPr="009B16FD" w:rsidRDefault="009F7AEF" w:rsidP="009F7AEF">
      <w:pPr>
        <w:spacing w:line="276" w:lineRule="auto"/>
        <w:ind w:left="-426"/>
        <w:rPr>
          <w:b/>
          <w:bCs/>
          <w:sz w:val="28"/>
          <w:szCs w:val="28"/>
        </w:rPr>
      </w:pPr>
      <w:r w:rsidRPr="009871B5">
        <w:rPr>
          <w:bCs/>
          <w:sz w:val="28"/>
          <w:szCs w:val="28"/>
        </w:rPr>
        <w:t xml:space="preserve">- </w:t>
      </w:r>
      <w:r w:rsidRPr="009871B5">
        <w:rPr>
          <w:sz w:val="28"/>
          <w:szCs w:val="28"/>
        </w:rPr>
        <w:t xml:space="preserve">справка по консолидируемым расчетам </w:t>
      </w:r>
      <w:r w:rsidRPr="009871B5">
        <w:rPr>
          <w:b/>
          <w:sz w:val="28"/>
          <w:szCs w:val="28"/>
        </w:rPr>
        <w:t xml:space="preserve">(ф. 0503125) </w:t>
      </w:r>
      <w:r w:rsidRPr="009B16FD">
        <w:rPr>
          <w:b/>
          <w:bCs/>
          <w:sz w:val="28"/>
          <w:szCs w:val="28"/>
        </w:rPr>
        <w:t>счет 1.301.11.710;</w:t>
      </w:r>
    </w:p>
    <w:p w:rsidR="009F7AEF" w:rsidRPr="009B16FD" w:rsidRDefault="009F7AEF" w:rsidP="009F7AEF">
      <w:pPr>
        <w:spacing w:line="276" w:lineRule="auto"/>
        <w:ind w:left="-426"/>
        <w:rPr>
          <w:b/>
          <w:bCs/>
          <w:sz w:val="28"/>
          <w:szCs w:val="28"/>
        </w:rPr>
      </w:pPr>
      <w:bookmarkStart w:id="9" w:name="_Hlk94533720"/>
      <w:r w:rsidRPr="009871B5">
        <w:rPr>
          <w:bCs/>
          <w:sz w:val="28"/>
          <w:szCs w:val="28"/>
        </w:rPr>
        <w:t xml:space="preserve">- </w:t>
      </w:r>
      <w:r w:rsidRPr="009871B5">
        <w:rPr>
          <w:sz w:val="28"/>
          <w:szCs w:val="28"/>
        </w:rPr>
        <w:t xml:space="preserve">справка по консолидируемым расчетам </w:t>
      </w:r>
      <w:r w:rsidRPr="009871B5">
        <w:rPr>
          <w:b/>
          <w:sz w:val="28"/>
          <w:szCs w:val="28"/>
        </w:rPr>
        <w:t xml:space="preserve">(ф. 0503125) </w:t>
      </w:r>
      <w:r w:rsidRPr="009B16FD">
        <w:rPr>
          <w:b/>
          <w:bCs/>
          <w:sz w:val="28"/>
          <w:szCs w:val="28"/>
        </w:rPr>
        <w:t>счет 1.301.11.810;</w:t>
      </w:r>
    </w:p>
    <w:bookmarkEnd w:id="9"/>
    <w:p w:rsidR="009B16FD" w:rsidRPr="009871B5" w:rsidRDefault="009B16FD" w:rsidP="009B16FD">
      <w:pPr>
        <w:spacing w:line="276" w:lineRule="auto"/>
        <w:ind w:left="-426"/>
        <w:jc w:val="both"/>
        <w:rPr>
          <w:sz w:val="28"/>
          <w:szCs w:val="28"/>
        </w:rPr>
      </w:pPr>
      <w:r w:rsidRPr="009871B5">
        <w:rPr>
          <w:bCs/>
          <w:sz w:val="28"/>
          <w:szCs w:val="28"/>
        </w:rPr>
        <w:t xml:space="preserve">- </w:t>
      </w:r>
      <w:r w:rsidRPr="009871B5">
        <w:rPr>
          <w:sz w:val="28"/>
          <w:szCs w:val="28"/>
        </w:rPr>
        <w:t xml:space="preserve">справка по консолидируемым расчетам </w:t>
      </w:r>
      <w:r w:rsidRPr="009871B5">
        <w:rPr>
          <w:b/>
          <w:sz w:val="28"/>
          <w:szCs w:val="28"/>
        </w:rPr>
        <w:t xml:space="preserve">(ф. 0503125) </w:t>
      </w:r>
      <w:r w:rsidRPr="009B16FD">
        <w:rPr>
          <w:b/>
          <w:bCs/>
          <w:sz w:val="28"/>
          <w:szCs w:val="28"/>
        </w:rPr>
        <w:t>счет 1.303.05.831</w:t>
      </w:r>
      <w:r>
        <w:rPr>
          <w:sz w:val="28"/>
          <w:szCs w:val="28"/>
        </w:rPr>
        <w:t xml:space="preserve"> (в кор. со сч. 1.210.02.151(161)</w:t>
      </w:r>
      <w:r w:rsidRPr="009871B5">
        <w:rPr>
          <w:sz w:val="28"/>
          <w:szCs w:val="28"/>
        </w:rPr>
        <w:t>;</w:t>
      </w:r>
    </w:p>
    <w:p w:rsidR="009B16FD" w:rsidRPr="009871B5" w:rsidRDefault="009B16FD" w:rsidP="009B16FD">
      <w:pPr>
        <w:spacing w:line="276" w:lineRule="auto"/>
        <w:ind w:left="-426"/>
        <w:rPr>
          <w:sz w:val="28"/>
          <w:szCs w:val="28"/>
        </w:rPr>
      </w:pPr>
      <w:r w:rsidRPr="009871B5">
        <w:rPr>
          <w:bCs/>
          <w:sz w:val="28"/>
          <w:szCs w:val="28"/>
        </w:rPr>
        <w:t xml:space="preserve">- </w:t>
      </w:r>
      <w:r w:rsidRPr="009871B5">
        <w:rPr>
          <w:sz w:val="28"/>
          <w:szCs w:val="28"/>
        </w:rPr>
        <w:t xml:space="preserve">справка по консолидируемым расчетам </w:t>
      </w:r>
      <w:r w:rsidRPr="009871B5">
        <w:rPr>
          <w:b/>
          <w:sz w:val="28"/>
          <w:szCs w:val="28"/>
        </w:rPr>
        <w:t xml:space="preserve">(ф. 0503125) </w:t>
      </w:r>
      <w:r w:rsidRPr="009B16FD">
        <w:rPr>
          <w:b/>
          <w:bCs/>
          <w:sz w:val="28"/>
          <w:szCs w:val="28"/>
        </w:rPr>
        <w:t>счет 1.304.06.000</w:t>
      </w:r>
      <w:r w:rsidRPr="009871B5">
        <w:rPr>
          <w:sz w:val="28"/>
          <w:szCs w:val="28"/>
        </w:rPr>
        <w:t>;</w:t>
      </w:r>
    </w:p>
    <w:p w:rsidR="007D0B34" w:rsidRPr="009B16FD" w:rsidRDefault="007D0B34" w:rsidP="007D0B34">
      <w:pPr>
        <w:spacing w:line="276" w:lineRule="auto"/>
        <w:ind w:left="-426"/>
        <w:jc w:val="both"/>
        <w:rPr>
          <w:bCs/>
          <w:sz w:val="28"/>
          <w:szCs w:val="28"/>
        </w:rPr>
      </w:pPr>
      <w:r w:rsidRPr="009871B5">
        <w:rPr>
          <w:sz w:val="28"/>
          <w:szCs w:val="28"/>
        </w:rPr>
        <w:t xml:space="preserve">- справка по консолидируемым расчетам </w:t>
      </w:r>
      <w:hyperlink r:id="rId12" w:history="1">
        <w:r w:rsidRPr="009871B5">
          <w:rPr>
            <w:b/>
            <w:sz w:val="28"/>
            <w:szCs w:val="28"/>
          </w:rPr>
          <w:t>(ф. 0503125)</w:t>
        </w:r>
      </w:hyperlink>
      <w:r w:rsidRPr="009871B5">
        <w:rPr>
          <w:b/>
          <w:sz w:val="28"/>
          <w:szCs w:val="28"/>
        </w:rPr>
        <w:t xml:space="preserve"> </w:t>
      </w:r>
      <w:r w:rsidR="009871B5" w:rsidRPr="009B16FD">
        <w:rPr>
          <w:b/>
          <w:sz w:val="28"/>
          <w:szCs w:val="28"/>
        </w:rPr>
        <w:t xml:space="preserve">сч. </w:t>
      </w:r>
      <w:r w:rsidRPr="009B16FD">
        <w:rPr>
          <w:b/>
          <w:sz w:val="28"/>
          <w:szCs w:val="28"/>
        </w:rPr>
        <w:t>1.401.10.161</w:t>
      </w:r>
      <w:r w:rsidR="009B16FD">
        <w:rPr>
          <w:b/>
          <w:sz w:val="28"/>
          <w:szCs w:val="28"/>
        </w:rPr>
        <w:t xml:space="preserve"> </w:t>
      </w:r>
      <w:r w:rsidR="009B16FD" w:rsidRPr="009B16FD">
        <w:rPr>
          <w:bCs/>
          <w:sz w:val="28"/>
          <w:szCs w:val="28"/>
        </w:rPr>
        <w:t>– (в кор. со сч. 1.401.41.161, 1.303.05.731, 1.303.05.831)</w:t>
      </w:r>
      <w:r w:rsidRPr="009B16FD">
        <w:rPr>
          <w:bCs/>
          <w:sz w:val="28"/>
          <w:szCs w:val="28"/>
        </w:rPr>
        <w:t>;</w:t>
      </w:r>
    </w:p>
    <w:p w:rsidR="007D0B34" w:rsidRDefault="007D0B34" w:rsidP="007D0B34">
      <w:pPr>
        <w:spacing w:line="276" w:lineRule="auto"/>
        <w:ind w:left="-426"/>
        <w:jc w:val="both"/>
        <w:rPr>
          <w:b/>
          <w:sz w:val="28"/>
          <w:szCs w:val="28"/>
        </w:rPr>
      </w:pPr>
      <w:bookmarkStart w:id="10" w:name="_Hlk94534046"/>
      <w:r w:rsidRPr="009871B5">
        <w:rPr>
          <w:sz w:val="28"/>
          <w:szCs w:val="28"/>
        </w:rPr>
        <w:t xml:space="preserve">- справка по консолидируемым расчетам </w:t>
      </w:r>
      <w:hyperlink r:id="rId13" w:history="1">
        <w:r w:rsidRPr="009871B5">
          <w:rPr>
            <w:b/>
            <w:sz w:val="28"/>
            <w:szCs w:val="28"/>
          </w:rPr>
          <w:t>(ф. 0503125)</w:t>
        </w:r>
      </w:hyperlink>
      <w:r w:rsidRPr="009871B5">
        <w:rPr>
          <w:b/>
          <w:sz w:val="28"/>
          <w:szCs w:val="28"/>
        </w:rPr>
        <w:t xml:space="preserve"> </w:t>
      </w:r>
      <w:r w:rsidR="009871B5" w:rsidRPr="009B16FD">
        <w:rPr>
          <w:b/>
          <w:sz w:val="28"/>
          <w:szCs w:val="28"/>
        </w:rPr>
        <w:t xml:space="preserve">сч. </w:t>
      </w:r>
      <w:r w:rsidRPr="009B16FD">
        <w:rPr>
          <w:b/>
          <w:sz w:val="28"/>
          <w:szCs w:val="28"/>
        </w:rPr>
        <w:t>1.401.</w:t>
      </w:r>
      <w:r w:rsidR="009B16FD" w:rsidRPr="009B16FD">
        <w:rPr>
          <w:b/>
          <w:sz w:val="28"/>
          <w:szCs w:val="28"/>
        </w:rPr>
        <w:t>1</w:t>
      </w:r>
      <w:r w:rsidRPr="009B16FD">
        <w:rPr>
          <w:b/>
          <w:sz w:val="28"/>
          <w:szCs w:val="28"/>
        </w:rPr>
        <w:t>0.1</w:t>
      </w:r>
      <w:r w:rsidR="009B16FD" w:rsidRPr="009B16FD">
        <w:rPr>
          <w:b/>
          <w:sz w:val="28"/>
          <w:szCs w:val="28"/>
        </w:rPr>
        <w:t>9</w:t>
      </w:r>
      <w:r w:rsidRPr="009B16FD">
        <w:rPr>
          <w:b/>
          <w:sz w:val="28"/>
          <w:szCs w:val="28"/>
        </w:rPr>
        <w:t>1</w:t>
      </w:r>
      <w:r w:rsidR="009871B5" w:rsidRPr="009871B5">
        <w:rPr>
          <w:bCs/>
          <w:sz w:val="28"/>
          <w:szCs w:val="28"/>
        </w:rPr>
        <w:t>;</w:t>
      </w:r>
      <w:r w:rsidRPr="009871B5">
        <w:rPr>
          <w:b/>
          <w:sz w:val="28"/>
          <w:szCs w:val="28"/>
        </w:rPr>
        <w:t xml:space="preserve"> </w:t>
      </w:r>
    </w:p>
    <w:bookmarkEnd w:id="10"/>
    <w:p w:rsidR="009B16FD" w:rsidRDefault="009B16FD" w:rsidP="009B16FD">
      <w:pPr>
        <w:spacing w:line="276" w:lineRule="auto"/>
        <w:ind w:left="-426"/>
        <w:jc w:val="both"/>
        <w:rPr>
          <w:b/>
          <w:sz w:val="28"/>
          <w:szCs w:val="28"/>
        </w:rPr>
      </w:pPr>
      <w:r w:rsidRPr="009871B5">
        <w:rPr>
          <w:sz w:val="28"/>
          <w:szCs w:val="28"/>
        </w:rPr>
        <w:t xml:space="preserve">- справка по консолидируемым расчетам </w:t>
      </w:r>
      <w:hyperlink r:id="rId14" w:history="1">
        <w:r w:rsidRPr="009871B5">
          <w:rPr>
            <w:b/>
            <w:sz w:val="28"/>
            <w:szCs w:val="28"/>
          </w:rPr>
          <w:t>(ф. 0503125)</w:t>
        </w:r>
      </w:hyperlink>
      <w:r w:rsidRPr="009871B5">
        <w:rPr>
          <w:b/>
          <w:sz w:val="28"/>
          <w:szCs w:val="28"/>
        </w:rPr>
        <w:t xml:space="preserve"> </w:t>
      </w:r>
      <w:r w:rsidRPr="009B16FD">
        <w:rPr>
          <w:b/>
          <w:sz w:val="28"/>
          <w:szCs w:val="28"/>
        </w:rPr>
        <w:t>сч. 1.401.</w:t>
      </w:r>
      <w:r>
        <w:rPr>
          <w:b/>
          <w:sz w:val="28"/>
          <w:szCs w:val="28"/>
        </w:rPr>
        <w:t>49</w:t>
      </w:r>
      <w:r w:rsidRPr="009B16FD">
        <w:rPr>
          <w:b/>
          <w:sz w:val="28"/>
          <w:szCs w:val="28"/>
        </w:rPr>
        <w:t>.1</w:t>
      </w:r>
      <w:r>
        <w:rPr>
          <w:b/>
          <w:sz w:val="28"/>
          <w:szCs w:val="28"/>
        </w:rPr>
        <w:t>6</w:t>
      </w:r>
      <w:r w:rsidRPr="009B16FD">
        <w:rPr>
          <w:b/>
          <w:sz w:val="28"/>
          <w:szCs w:val="28"/>
        </w:rPr>
        <w:t>1</w:t>
      </w:r>
      <w:r>
        <w:rPr>
          <w:bCs/>
          <w:sz w:val="28"/>
          <w:szCs w:val="28"/>
        </w:rPr>
        <w:t xml:space="preserve"> – в части остатков</w:t>
      </w:r>
      <w:r w:rsidRPr="009871B5">
        <w:rPr>
          <w:bCs/>
          <w:sz w:val="28"/>
          <w:szCs w:val="28"/>
        </w:rPr>
        <w:t>;</w:t>
      </w:r>
      <w:r w:rsidRPr="009871B5">
        <w:rPr>
          <w:b/>
          <w:sz w:val="28"/>
          <w:szCs w:val="28"/>
        </w:rPr>
        <w:t xml:space="preserve"> </w:t>
      </w:r>
    </w:p>
    <w:p w:rsidR="009871B5" w:rsidRPr="00B808DA" w:rsidRDefault="009871B5" w:rsidP="00712460">
      <w:pPr>
        <w:spacing w:line="276" w:lineRule="auto"/>
        <w:ind w:left="-426"/>
        <w:jc w:val="both"/>
        <w:rPr>
          <w:sz w:val="28"/>
          <w:szCs w:val="28"/>
        </w:rPr>
      </w:pPr>
      <w:r w:rsidRPr="00B808DA">
        <w:rPr>
          <w:sz w:val="28"/>
          <w:szCs w:val="28"/>
        </w:rPr>
        <w:t xml:space="preserve">- </w:t>
      </w:r>
      <w:r w:rsidR="00B808DA" w:rsidRPr="00B808DA">
        <w:rPr>
          <w:sz w:val="28"/>
          <w:szCs w:val="28"/>
        </w:rPr>
        <w:t>о</w:t>
      </w:r>
      <w:r w:rsidRPr="00B808DA">
        <w:rPr>
          <w:sz w:val="28"/>
          <w:szCs w:val="28"/>
        </w:rPr>
        <w:t>тчёт об осуществлении расходов бюджета муниципального образования, источником финансового обеспечения которых является единая субвенция из бюджета автономного округа бюджетам муниципальных образований автономного округа (</w:t>
      </w:r>
      <w:r w:rsidRPr="00B808DA">
        <w:rPr>
          <w:b/>
          <w:sz w:val="28"/>
          <w:szCs w:val="28"/>
        </w:rPr>
        <w:t>Приложение 7</w:t>
      </w:r>
      <w:r w:rsidRPr="00B808DA">
        <w:rPr>
          <w:sz w:val="28"/>
          <w:szCs w:val="28"/>
        </w:rPr>
        <w:t xml:space="preserve"> к Порядку составления и представления консолидированной бюджетной отчётности и консолидированной бухгалтерской отчётности, утверждённому Приказом ДФ от 30.04.2020 № 37-п)</w:t>
      </w:r>
      <w:r w:rsidR="00B808DA">
        <w:rPr>
          <w:sz w:val="28"/>
          <w:szCs w:val="28"/>
        </w:rPr>
        <w:t>;</w:t>
      </w:r>
    </w:p>
    <w:p w:rsidR="00931B70" w:rsidRPr="00B808DA" w:rsidRDefault="007D0B34" w:rsidP="00CB657C">
      <w:pPr>
        <w:autoSpaceDE w:val="0"/>
        <w:autoSpaceDN w:val="0"/>
        <w:adjustRightInd w:val="0"/>
        <w:spacing w:line="276" w:lineRule="auto"/>
        <w:ind w:left="-426"/>
        <w:jc w:val="both"/>
        <w:rPr>
          <w:b/>
          <w:i/>
          <w:sz w:val="28"/>
          <w:szCs w:val="28"/>
        </w:rPr>
      </w:pPr>
      <w:r w:rsidRPr="00B808DA">
        <w:rPr>
          <w:sz w:val="28"/>
          <w:szCs w:val="28"/>
        </w:rPr>
        <w:t xml:space="preserve">- </w:t>
      </w:r>
      <w:r w:rsidR="00CB657C" w:rsidRPr="00CB657C">
        <w:rPr>
          <w:sz w:val="28"/>
          <w:szCs w:val="28"/>
        </w:rPr>
        <w:t xml:space="preserve">Отчёт о состоянии дорожного фонда </w:t>
      </w:r>
      <w:r w:rsidR="00CB657C" w:rsidRPr="00CB657C">
        <w:rPr>
          <w:bCs/>
          <w:iCs/>
          <w:sz w:val="28"/>
          <w:szCs w:val="28"/>
        </w:rPr>
        <w:t>(</w:t>
      </w:r>
      <w:r w:rsidR="00CB657C" w:rsidRPr="00CB657C">
        <w:rPr>
          <w:b/>
          <w:bCs/>
          <w:iCs/>
          <w:sz w:val="28"/>
          <w:szCs w:val="28"/>
        </w:rPr>
        <w:t>Приложение 23</w:t>
      </w:r>
      <w:r w:rsidR="00CB657C" w:rsidRPr="00CB657C">
        <w:rPr>
          <w:bCs/>
          <w:iCs/>
          <w:sz w:val="28"/>
          <w:szCs w:val="28"/>
        </w:rPr>
        <w:t xml:space="preserve"> к Порядку составления и представления консолидированной бюджетной отчётности и консолидированной бухгалтерской отчётности, утверждённому Приказом ДФ от 30.04.2020 № 37-п)</w:t>
      </w:r>
      <w:r w:rsidR="00931B70" w:rsidRPr="00B808DA">
        <w:rPr>
          <w:sz w:val="28"/>
          <w:szCs w:val="28"/>
        </w:rPr>
        <w:t xml:space="preserve">- сведения о финансовых вложениях получателя бюджетных средств, администратора источников финансирования дефицита бюджета </w:t>
      </w:r>
      <w:r w:rsidR="00931B70" w:rsidRPr="00B808DA">
        <w:rPr>
          <w:b/>
          <w:i/>
          <w:sz w:val="28"/>
          <w:szCs w:val="28"/>
        </w:rPr>
        <w:t>(ф.0503171)</w:t>
      </w:r>
      <w:r w:rsidR="00931B70" w:rsidRPr="00B808DA">
        <w:rPr>
          <w:bCs/>
          <w:iCs/>
          <w:sz w:val="28"/>
          <w:szCs w:val="28"/>
        </w:rPr>
        <w:t>;</w:t>
      </w:r>
    </w:p>
    <w:p w:rsidR="005A51DB" w:rsidRPr="00B808DA" w:rsidRDefault="005A51DB" w:rsidP="005A51DB">
      <w:pPr>
        <w:spacing w:line="276" w:lineRule="auto"/>
        <w:ind w:left="-426"/>
        <w:jc w:val="both"/>
        <w:rPr>
          <w:sz w:val="28"/>
          <w:szCs w:val="28"/>
        </w:rPr>
      </w:pPr>
      <w:r w:rsidRPr="00B808DA">
        <w:rPr>
          <w:sz w:val="28"/>
          <w:szCs w:val="28"/>
        </w:rPr>
        <w:t xml:space="preserve">- сведения о государственном (муниципальном) долге, предоставленных бюджетных кредитах </w:t>
      </w:r>
      <w:r w:rsidRPr="00B808DA">
        <w:rPr>
          <w:b/>
          <w:i/>
          <w:sz w:val="28"/>
          <w:szCs w:val="28"/>
        </w:rPr>
        <w:t>(ф.0503172</w:t>
      </w:r>
      <w:r w:rsidRPr="00B808DA">
        <w:rPr>
          <w:sz w:val="28"/>
          <w:szCs w:val="28"/>
        </w:rPr>
        <w:t>);</w:t>
      </w:r>
    </w:p>
    <w:p w:rsidR="005A51DB" w:rsidRDefault="005A51DB" w:rsidP="005A51DB">
      <w:pPr>
        <w:autoSpaceDE w:val="0"/>
        <w:autoSpaceDN w:val="0"/>
        <w:adjustRightInd w:val="0"/>
        <w:ind w:left="-426"/>
        <w:jc w:val="both"/>
        <w:rPr>
          <w:bCs/>
          <w:iCs/>
          <w:sz w:val="28"/>
          <w:szCs w:val="28"/>
        </w:rPr>
      </w:pPr>
      <w:r w:rsidRPr="00B808DA">
        <w:rPr>
          <w:sz w:val="28"/>
          <w:szCs w:val="28"/>
        </w:rPr>
        <w:t>- сведения о доходах бюджета от перечисления части прибыли (дивидендов) государственных (муниципальных) унитарных предприятий, иных организаций с государственным участием в капитале</w:t>
      </w:r>
      <w:hyperlink w:anchor="P16632" w:history="1">
        <w:r w:rsidRPr="00B808DA">
          <w:rPr>
            <w:b/>
            <w:i/>
            <w:sz w:val="28"/>
            <w:szCs w:val="28"/>
          </w:rPr>
          <w:t>(ф. 0503174)</w:t>
        </w:r>
      </w:hyperlink>
      <w:r w:rsidRPr="00B808DA">
        <w:rPr>
          <w:bCs/>
          <w:iCs/>
          <w:sz w:val="28"/>
          <w:szCs w:val="28"/>
        </w:rPr>
        <w:t>;</w:t>
      </w:r>
    </w:p>
    <w:p w:rsidR="006A1BC4" w:rsidRPr="00B808DA" w:rsidRDefault="006A1BC4" w:rsidP="005A51DB">
      <w:pPr>
        <w:autoSpaceDE w:val="0"/>
        <w:autoSpaceDN w:val="0"/>
        <w:adjustRightInd w:val="0"/>
        <w:ind w:left="-426"/>
        <w:jc w:val="both"/>
        <w:rPr>
          <w:sz w:val="28"/>
          <w:szCs w:val="28"/>
        </w:rPr>
      </w:pPr>
    </w:p>
    <w:p w:rsidR="005A51DB" w:rsidRPr="00FF0A0D" w:rsidRDefault="005A51DB" w:rsidP="005A51DB">
      <w:pPr>
        <w:spacing w:line="276" w:lineRule="auto"/>
        <w:ind w:left="-426"/>
        <w:jc w:val="both"/>
        <w:rPr>
          <w:b/>
          <w:i/>
          <w:sz w:val="28"/>
          <w:szCs w:val="28"/>
        </w:rPr>
      </w:pPr>
      <w:r w:rsidRPr="00FF0A0D">
        <w:rPr>
          <w:sz w:val="28"/>
          <w:szCs w:val="28"/>
        </w:rPr>
        <w:lastRenderedPageBreak/>
        <w:t xml:space="preserve">- сведения о вложениях в объекты недвижимого имущества, объектах незавершенного строительства </w:t>
      </w:r>
      <w:r w:rsidRPr="00FF0A0D">
        <w:rPr>
          <w:b/>
          <w:i/>
          <w:sz w:val="28"/>
          <w:szCs w:val="28"/>
        </w:rPr>
        <w:t>(ф.0503190)</w:t>
      </w:r>
      <w:r w:rsidRPr="00FF0A0D">
        <w:rPr>
          <w:bCs/>
          <w:iCs/>
          <w:sz w:val="28"/>
          <w:szCs w:val="28"/>
        </w:rPr>
        <w:t>;</w:t>
      </w:r>
    </w:p>
    <w:p w:rsidR="005A51DB" w:rsidRPr="00FF0A0D" w:rsidRDefault="005A51DB" w:rsidP="005A51DB">
      <w:pPr>
        <w:spacing w:line="276" w:lineRule="auto"/>
        <w:ind w:left="-426"/>
        <w:jc w:val="both"/>
        <w:rPr>
          <w:sz w:val="28"/>
          <w:szCs w:val="28"/>
        </w:rPr>
      </w:pPr>
      <w:r w:rsidRPr="00FF0A0D">
        <w:rPr>
          <w:sz w:val="28"/>
          <w:szCs w:val="28"/>
        </w:rPr>
        <w:t xml:space="preserve">- сведения о проведении инвентаризаций </w:t>
      </w:r>
      <w:r w:rsidRPr="00FF0A0D">
        <w:rPr>
          <w:b/>
          <w:i/>
          <w:sz w:val="28"/>
          <w:szCs w:val="28"/>
        </w:rPr>
        <w:t>(Таблица № 6)</w:t>
      </w:r>
      <w:r w:rsidR="00CB657C">
        <w:rPr>
          <w:sz w:val="28"/>
          <w:szCs w:val="28"/>
        </w:rPr>
        <w:t>.</w:t>
      </w:r>
    </w:p>
    <w:p w:rsidR="00E829EF" w:rsidRPr="004F32EE" w:rsidRDefault="00E829EF" w:rsidP="00E829EF">
      <w:pPr>
        <w:pStyle w:val="ConsPlusNormal"/>
        <w:spacing w:line="276" w:lineRule="auto"/>
        <w:ind w:left="-426"/>
        <w:jc w:val="both"/>
        <w:rPr>
          <w:bCs/>
          <w:color w:val="FF0000"/>
          <w:sz w:val="28"/>
          <w:szCs w:val="28"/>
        </w:rPr>
      </w:pPr>
    </w:p>
    <w:tbl>
      <w:tblPr>
        <w:tblW w:w="0" w:type="auto"/>
        <w:tblInd w:w="-8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0"/>
        <w:gridCol w:w="3190"/>
        <w:gridCol w:w="2234"/>
      </w:tblGrid>
      <w:tr w:rsidR="005A51DB" w:rsidRPr="00906224" w:rsidTr="00764C84"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</w:tcPr>
          <w:p w:rsidR="005A51DB" w:rsidRPr="00061F64" w:rsidRDefault="005A51DB" w:rsidP="00764C84">
            <w:pPr>
              <w:tabs>
                <w:tab w:val="center" w:pos="4252"/>
              </w:tabs>
              <w:spacing w:line="276" w:lineRule="auto"/>
              <w:ind w:left="425"/>
              <w:jc w:val="both"/>
              <w:rPr>
                <w:sz w:val="28"/>
                <w:szCs w:val="28"/>
              </w:rPr>
            </w:pPr>
            <w:r w:rsidRPr="00061F64">
              <w:rPr>
                <w:sz w:val="28"/>
                <w:szCs w:val="28"/>
              </w:rPr>
              <w:t>Глава поселения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A51DB" w:rsidRPr="00906224" w:rsidRDefault="005A51DB" w:rsidP="00764C84">
            <w:pPr>
              <w:tabs>
                <w:tab w:val="center" w:pos="4252"/>
              </w:tabs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A51DB" w:rsidRPr="00061F64" w:rsidRDefault="005A51DB" w:rsidP="00764C84">
            <w:pPr>
              <w:tabs>
                <w:tab w:val="center" w:pos="4252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061F64">
              <w:rPr>
                <w:sz w:val="28"/>
                <w:szCs w:val="28"/>
              </w:rPr>
              <w:t>Д.В.Юматов</w:t>
            </w:r>
          </w:p>
        </w:tc>
      </w:tr>
    </w:tbl>
    <w:p w:rsidR="005A51DB" w:rsidRDefault="005A51DB" w:rsidP="005A51DB">
      <w:pPr>
        <w:tabs>
          <w:tab w:val="center" w:pos="4252"/>
          <w:tab w:val="left" w:pos="5700"/>
        </w:tabs>
        <w:spacing w:line="276" w:lineRule="auto"/>
        <w:ind w:left="-851"/>
        <w:jc w:val="both"/>
        <w:rPr>
          <w:sz w:val="18"/>
          <w:szCs w:val="18"/>
        </w:rPr>
      </w:pPr>
      <w:r w:rsidRPr="00B126FC">
        <w:rPr>
          <w:sz w:val="18"/>
          <w:szCs w:val="18"/>
        </w:rPr>
        <w:t xml:space="preserve">                                                                                      (подпись)</w:t>
      </w:r>
      <w:r w:rsidR="00750AC7">
        <w:rPr>
          <w:sz w:val="18"/>
          <w:szCs w:val="18"/>
        </w:rPr>
        <w:t xml:space="preserve">                                   </w:t>
      </w:r>
      <w:r>
        <w:rPr>
          <w:sz w:val="18"/>
          <w:szCs w:val="18"/>
        </w:rPr>
        <w:t>(расшифровка подписи)</w:t>
      </w:r>
    </w:p>
    <w:tbl>
      <w:tblPr>
        <w:tblW w:w="0" w:type="auto"/>
        <w:tblInd w:w="-8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0"/>
        <w:gridCol w:w="3190"/>
        <w:gridCol w:w="2234"/>
      </w:tblGrid>
      <w:tr w:rsidR="005A51DB" w:rsidRPr="00906224" w:rsidTr="00764C84"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</w:tcPr>
          <w:p w:rsidR="005A51DB" w:rsidRDefault="005A51DB" w:rsidP="00764C84">
            <w:pPr>
              <w:tabs>
                <w:tab w:val="center" w:pos="4252"/>
              </w:tabs>
              <w:spacing w:line="276" w:lineRule="auto"/>
              <w:ind w:left="425"/>
              <w:jc w:val="both"/>
            </w:pPr>
            <w:r w:rsidRPr="00B126FC">
              <w:t>Руководитель планово</w:t>
            </w:r>
            <w:r>
              <w:t>-</w:t>
            </w:r>
          </w:p>
          <w:p w:rsidR="005A51DB" w:rsidRPr="00B126FC" w:rsidRDefault="005A51DB" w:rsidP="00764C84">
            <w:pPr>
              <w:tabs>
                <w:tab w:val="center" w:pos="4252"/>
              </w:tabs>
              <w:spacing w:line="276" w:lineRule="auto"/>
              <w:ind w:left="425"/>
              <w:jc w:val="both"/>
            </w:pPr>
            <w:r>
              <w:t>Экономической службы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A51DB" w:rsidRPr="00906224" w:rsidRDefault="005A51DB" w:rsidP="00764C84">
            <w:pPr>
              <w:tabs>
                <w:tab w:val="center" w:pos="4252"/>
              </w:tabs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A51DB" w:rsidRPr="00B126FC" w:rsidRDefault="005A51DB" w:rsidP="00764C84">
            <w:pPr>
              <w:tabs>
                <w:tab w:val="center" w:pos="4252"/>
              </w:tabs>
              <w:spacing w:line="276" w:lineRule="auto"/>
              <w:jc w:val="both"/>
            </w:pPr>
          </w:p>
        </w:tc>
      </w:tr>
    </w:tbl>
    <w:p w:rsidR="005A51DB" w:rsidRPr="00B126FC" w:rsidRDefault="005A51DB" w:rsidP="005A51DB">
      <w:pPr>
        <w:tabs>
          <w:tab w:val="center" w:pos="4252"/>
          <w:tab w:val="left" w:pos="5700"/>
        </w:tabs>
        <w:spacing w:line="276" w:lineRule="auto"/>
        <w:ind w:left="-851"/>
        <w:jc w:val="both"/>
        <w:rPr>
          <w:sz w:val="18"/>
          <w:szCs w:val="18"/>
        </w:rPr>
      </w:pPr>
      <w:r w:rsidRPr="00B126FC">
        <w:rPr>
          <w:sz w:val="18"/>
          <w:szCs w:val="18"/>
        </w:rPr>
        <w:t xml:space="preserve">                                                                                       (подпись)</w:t>
      </w:r>
      <w:r w:rsidR="00750AC7">
        <w:rPr>
          <w:sz w:val="18"/>
          <w:szCs w:val="18"/>
        </w:rPr>
        <w:t xml:space="preserve">                                 </w:t>
      </w:r>
      <w:r>
        <w:rPr>
          <w:sz w:val="18"/>
          <w:szCs w:val="18"/>
        </w:rPr>
        <w:t>(расшифровка подписи)</w:t>
      </w:r>
    </w:p>
    <w:p w:rsidR="005A51DB" w:rsidRDefault="005A51DB" w:rsidP="005A51DB">
      <w:pPr>
        <w:tabs>
          <w:tab w:val="center" w:pos="4252"/>
        </w:tabs>
        <w:spacing w:line="276" w:lineRule="auto"/>
        <w:ind w:left="-851"/>
        <w:jc w:val="both"/>
        <w:rPr>
          <w:sz w:val="18"/>
          <w:szCs w:val="18"/>
          <w:u w:val="single"/>
        </w:rPr>
      </w:pPr>
    </w:p>
    <w:tbl>
      <w:tblPr>
        <w:tblW w:w="0" w:type="auto"/>
        <w:tblInd w:w="-8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0"/>
        <w:gridCol w:w="3190"/>
        <w:gridCol w:w="2234"/>
      </w:tblGrid>
      <w:tr w:rsidR="005A51DB" w:rsidRPr="00906224" w:rsidTr="00764C84"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</w:tcPr>
          <w:p w:rsidR="005A51DB" w:rsidRPr="00061F64" w:rsidRDefault="005A51DB" w:rsidP="00764C84">
            <w:pPr>
              <w:tabs>
                <w:tab w:val="center" w:pos="4252"/>
              </w:tabs>
              <w:spacing w:line="276" w:lineRule="auto"/>
              <w:ind w:left="425"/>
              <w:jc w:val="both"/>
              <w:rPr>
                <w:sz w:val="28"/>
                <w:szCs w:val="28"/>
              </w:rPr>
            </w:pPr>
            <w:r w:rsidRPr="00061F64">
              <w:rPr>
                <w:sz w:val="28"/>
                <w:szCs w:val="28"/>
              </w:rPr>
              <w:t>Главный бухгалтер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A51DB" w:rsidRPr="00906224" w:rsidRDefault="005A51DB" w:rsidP="00764C84">
            <w:pPr>
              <w:tabs>
                <w:tab w:val="center" w:pos="4252"/>
              </w:tabs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A51DB" w:rsidRPr="00061F64" w:rsidRDefault="005A51DB" w:rsidP="00764C84">
            <w:pPr>
              <w:tabs>
                <w:tab w:val="center" w:pos="4252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061F64">
              <w:rPr>
                <w:sz w:val="28"/>
                <w:szCs w:val="28"/>
              </w:rPr>
              <w:t>С.Н.Кучебо</w:t>
            </w:r>
          </w:p>
        </w:tc>
      </w:tr>
    </w:tbl>
    <w:p w:rsidR="005A51DB" w:rsidRDefault="005A51DB" w:rsidP="005A51DB">
      <w:pPr>
        <w:tabs>
          <w:tab w:val="center" w:pos="4252"/>
          <w:tab w:val="left" w:pos="5700"/>
        </w:tabs>
        <w:spacing w:line="276" w:lineRule="auto"/>
        <w:ind w:left="-851"/>
        <w:jc w:val="both"/>
        <w:rPr>
          <w:sz w:val="18"/>
          <w:szCs w:val="18"/>
        </w:rPr>
      </w:pPr>
      <w:r w:rsidRPr="00B126FC">
        <w:rPr>
          <w:sz w:val="18"/>
          <w:szCs w:val="18"/>
        </w:rPr>
        <w:t xml:space="preserve">                                                                                       (подпись)</w:t>
      </w:r>
      <w:r w:rsidR="00750AC7">
        <w:rPr>
          <w:sz w:val="18"/>
          <w:szCs w:val="18"/>
        </w:rPr>
        <w:t xml:space="preserve">                                </w:t>
      </w:r>
      <w:r>
        <w:rPr>
          <w:sz w:val="18"/>
          <w:szCs w:val="18"/>
        </w:rPr>
        <w:t>(расшифровка подписи)</w:t>
      </w:r>
    </w:p>
    <w:p w:rsidR="0042756C" w:rsidRDefault="0042756C" w:rsidP="005A51DB">
      <w:pPr>
        <w:tabs>
          <w:tab w:val="center" w:pos="4252"/>
          <w:tab w:val="left" w:pos="5700"/>
        </w:tabs>
        <w:spacing w:line="276" w:lineRule="auto"/>
        <w:ind w:left="-851"/>
        <w:jc w:val="both"/>
        <w:rPr>
          <w:sz w:val="18"/>
          <w:szCs w:val="18"/>
        </w:rPr>
      </w:pPr>
    </w:p>
    <w:p w:rsidR="005A51DB" w:rsidRDefault="001A0FCD" w:rsidP="001A0FCD">
      <w:pPr>
        <w:tabs>
          <w:tab w:val="center" w:pos="4252"/>
          <w:tab w:val="left" w:pos="5700"/>
        </w:tabs>
        <w:spacing w:line="276" w:lineRule="auto"/>
        <w:ind w:left="-851"/>
        <w:jc w:val="both"/>
      </w:pPr>
      <w:r>
        <w:rPr>
          <w:sz w:val="18"/>
          <w:szCs w:val="18"/>
        </w:rPr>
        <w:t xml:space="preserve">           </w:t>
      </w:r>
      <w:r w:rsidR="009A4A43">
        <w:rPr>
          <w:sz w:val="18"/>
          <w:szCs w:val="18"/>
        </w:rPr>
        <w:t>«</w:t>
      </w:r>
      <w:r w:rsidR="006A1BC4">
        <w:rPr>
          <w:sz w:val="18"/>
          <w:szCs w:val="18"/>
        </w:rPr>
        <w:t>31</w:t>
      </w:r>
      <w:r w:rsidR="0042756C">
        <w:rPr>
          <w:sz w:val="18"/>
          <w:szCs w:val="18"/>
        </w:rPr>
        <w:t xml:space="preserve">» </w:t>
      </w:r>
      <w:r w:rsidR="006A1BC4">
        <w:rPr>
          <w:sz w:val="18"/>
          <w:szCs w:val="18"/>
        </w:rPr>
        <w:t>января</w:t>
      </w:r>
      <w:r w:rsidR="0042756C">
        <w:rPr>
          <w:sz w:val="18"/>
          <w:szCs w:val="18"/>
        </w:rPr>
        <w:t xml:space="preserve"> 20</w:t>
      </w:r>
      <w:r w:rsidR="00E175DF">
        <w:rPr>
          <w:sz w:val="18"/>
          <w:szCs w:val="18"/>
        </w:rPr>
        <w:t>2</w:t>
      </w:r>
      <w:r w:rsidR="00536A8D">
        <w:rPr>
          <w:sz w:val="18"/>
          <w:szCs w:val="18"/>
        </w:rPr>
        <w:t>1</w:t>
      </w:r>
      <w:r w:rsidR="0042756C">
        <w:rPr>
          <w:sz w:val="18"/>
          <w:szCs w:val="18"/>
        </w:rPr>
        <w:t>г.</w:t>
      </w:r>
    </w:p>
    <w:sectPr w:rsidR="005A51DB" w:rsidSect="009464C8">
      <w:pgSz w:w="11906" w:h="16838"/>
      <w:pgMar w:top="737" w:right="709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02305F"/>
    <w:multiLevelType w:val="hybridMultilevel"/>
    <w:tmpl w:val="C718595C"/>
    <w:lvl w:ilvl="0" w:tplc="9500BFB2">
      <w:start w:val="1"/>
      <w:numFmt w:val="decimal"/>
      <w:lvlText w:val="%1"/>
      <w:lvlJc w:val="left"/>
      <w:pPr>
        <w:ind w:left="3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1" w:hanging="360"/>
      </w:pPr>
    </w:lvl>
    <w:lvl w:ilvl="2" w:tplc="0419001B" w:tentative="1">
      <w:start w:val="1"/>
      <w:numFmt w:val="lowerRoman"/>
      <w:lvlText w:val="%3."/>
      <w:lvlJc w:val="right"/>
      <w:pPr>
        <w:ind w:left="1741" w:hanging="180"/>
      </w:pPr>
    </w:lvl>
    <w:lvl w:ilvl="3" w:tplc="0419000F" w:tentative="1">
      <w:start w:val="1"/>
      <w:numFmt w:val="decimal"/>
      <w:lvlText w:val="%4."/>
      <w:lvlJc w:val="left"/>
      <w:pPr>
        <w:ind w:left="2461" w:hanging="360"/>
      </w:pPr>
    </w:lvl>
    <w:lvl w:ilvl="4" w:tplc="04190019" w:tentative="1">
      <w:start w:val="1"/>
      <w:numFmt w:val="lowerLetter"/>
      <w:lvlText w:val="%5."/>
      <w:lvlJc w:val="left"/>
      <w:pPr>
        <w:ind w:left="3181" w:hanging="360"/>
      </w:pPr>
    </w:lvl>
    <w:lvl w:ilvl="5" w:tplc="0419001B" w:tentative="1">
      <w:start w:val="1"/>
      <w:numFmt w:val="lowerRoman"/>
      <w:lvlText w:val="%6."/>
      <w:lvlJc w:val="right"/>
      <w:pPr>
        <w:ind w:left="3901" w:hanging="180"/>
      </w:pPr>
    </w:lvl>
    <w:lvl w:ilvl="6" w:tplc="0419000F" w:tentative="1">
      <w:start w:val="1"/>
      <w:numFmt w:val="decimal"/>
      <w:lvlText w:val="%7."/>
      <w:lvlJc w:val="left"/>
      <w:pPr>
        <w:ind w:left="4621" w:hanging="360"/>
      </w:pPr>
    </w:lvl>
    <w:lvl w:ilvl="7" w:tplc="04190019" w:tentative="1">
      <w:start w:val="1"/>
      <w:numFmt w:val="lowerLetter"/>
      <w:lvlText w:val="%8."/>
      <w:lvlJc w:val="left"/>
      <w:pPr>
        <w:ind w:left="5341" w:hanging="360"/>
      </w:pPr>
    </w:lvl>
    <w:lvl w:ilvl="8" w:tplc="0419001B" w:tentative="1">
      <w:start w:val="1"/>
      <w:numFmt w:val="lowerRoman"/>
      <w:lvlText w:val="%9."/>
      <w:lvlJc w:val="right"/>
      <w:pPr>
        <w:ind w:left="6061" w:hanging="180"/>
      </w:pPr>
    </w:lvl>
  </w:abstractNum>
  <w:abstractNum w:abstractNumId="1" w15:restartNumberingAfterBreak="0">
    <w:nsid w:val="18620EB1"/>
    <w:multiLevelType w:val="hybridMultilevel"/>
    <w:tmpl w:val="81E4AC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3E33AF"/>
    <w:multiLevelType w:val="hybridMultilevel"/>
    <w:tmpl w:val="1C38D3FE"/>
    <w:lvl w:ilvl="0" w:tplc="F44C873A">
      <w:start w:val="1"/>
      <w:numFmt w:val="decimal"/>
      <w:lvlText w:val="%1)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" w15:restartNumberingAfterBreak="0">
    <w:nsid w:val="39E13AB2"/>
    <w:multiLevelType w:val="hybridMultilevel"/>
    <w:tmpl w:val="2188B82E"/>
    <w:lvl w:ilvl="0" w:tplc="209087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173386"/>
    <w:multiLevelType w:val="hybridMultilevel"/>
    <w:tmpl w:val="AC7A381C"/>
    <w:lvl w:ilvl="0" w:tplc="0AEC42C6">
      <w:start w:val="1"/>
      <w:numFmt w:val="bullet"/>
      <w:lvlText w:val="-"/>
      <w:lvlJc w:val="left"/>
      <w:pPr>
        <w:ind w:left="126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48034F6E"/>
    <w:multiLevelType w:val="hybridMultilevel"/>
    <w:tmpl w:val="05969BA2"/>
    <w:lvl w:ilvl="0" w:tplc="209087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C53464"/>
    <w:multiLevelType w:val="hybridMultilevel"/>
    <w:tmpl w:val="6024DAE0"/>
    <w:lvl w:ilvl="0" w:tplc="2090875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BF754F6"/>
    <w:multiLevelType w:val="hybridMultilevel"/>
    <w:tmpl w:val="361A0266"/>
    <w:lvl w:ilvl="0" w:tplc="E2C067D0">
      <w:start w:val="1"/>
      <w:numFmt w:val="decimal"/>
      <w:lvlText w:val="%1)"/>
      <w:lvlJc w:val="left"/>
      <w:pPr>
        <w:ind w:left="2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46" w:hanging="360"/>
      </w:pPr>
    </w:lvl>
    <w:lvl w:ilvl="2" w:tplc="0419001B" w:tentative="1">
      <w:start w:val="1"/>
      <w:numFmt w:val="lowerRoman"/>
      <w:lvlText w:val="%3."/>
      <w:lvlJc w:val="right"/>
      <w:pPr>
        <w:ind w:left="1666" w:hanging="180"/>
      </w:pPr>
    </w:lvl>
    <w:lvl w:ilvl="3" w:tplc="0419000F" w:tentative="1">
      <w:start w:val="1"/>
      <w:numFmt w:val="decimal"/>
      <w:lvlText w:val="%4."/>
      <w:lvlJc w:val="left"/>
      <w:pPr>
        <w:ind w:left="2386" w:hanging="360"/>
      </w:pPr>
    </w:lvl>
    <w:lvl w:ilvl="4" w:tplc="04190019" w:tentative="1">
      <w:start w:val="1"/>
      <w:numFmt w:val="lowerLetter"/>
      <w:lvlText w:val="%5."/>
      <w:lvlJc w:val="left"/>
      <w:pPr>
        <w:ind w:left="3106" w:hanging="360"/>
      </w:pPr>
    </w:lvl>
    <w:lvl w:ilvl="5" w:tplc="0419001B" w:tentative="1">
      <w:start w:val="1"/>
      <w:numFmt w:val="lowerRoman"/>
      <w:lvlText w:val="%6."/>
      <w:lvlJc w:val="right"/>
      <w:pPr>
        <w:ind w:left="3826" w:hanging="180"/>
      </w:pPr>
    </w:lvl>
    <w:lvl w:ilvl="6" w:tplc="0419000F" w:tentative="1">
      <w:start w:val="1"/>
      <w:numFmt w:val="decimal"/>
      <w:lvlText w:val="%7."/>
      <w:lvlJc w:val="left"/>
      <w:pPr>
        <w:ind w:left="4546" w:hanging="360"/>
      </w:pPr>
    </w:lvl>
    <w:lvl w:ilvl="7" w:tplc="04190019" w:tentative="1">
      <w:start w:val="1"/>
      <w:numFmt w:val="lowerLetter"/>
      <w:lvlText w:val="%8."/>
      <w:lvlJc w:val="left"/>
      <w:pPr>
        <w:ind w:left="5266" w:hanging="360"/>
      </w:pPr>
    </w:lvl>
    <w:lvl w:ilvl="8" w:tplc="0419001B" w:tentative="1">
      <w:start w:val="1"/>
      <w:numFmt w:val="lowerRoman"/>
      <w:lvlText w:val="%9."/>
      <w:lvlJc w:val="right"/>
      <w:pPr>
        <w:ind w:left="5986" w:hanging="180"/>
      </w:pPr>
    </w:lvl>
  </w:abstractNum>
  <w:abstractNum w:abstractNumId="8" w15:restartNumberingAfterBreak="0">
    <w:nsid w:val="78534FF7"/>
    <w:multiLevelType w:val="hybridMultilevel"/>
    <w:tmpl w:val="DE4CAE1C"/>
    <w:lvl w:ilvl="0" w:tplc="BBA2C4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B872EA8"/>
    <w:multiLevelType w:val="hybridMultilevel"/>
    <w:tmpl w:val="5D38C9F4"/>
    <w:lvl w:ilvl="0" w:tplc="595A5B0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9"/>
  </w:num>
  <w:num w:numId="3">
    <w:abstractNumId w:val="6"/>
  </w:num>
  <w:num w:numId="4">
    <w:abstractNumId w:val="7"/>
  </w:num>
  <w:num w:numId="5">
    <w:abstractNumId w:val="0"/>
  </w:num>
  <w:num w:numId="6">
    <w:abstractNumId w:val="4"/>
  </w:num>
  <w:num w:numId="7">
    <w:abstractNumId w:val="8"/>
  </w:num>
  <w:num w:numId="8">
    <w:abstractNumId w:val="1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51DB"/>
    <w:rsid w:val="00000CDD"/>
    <w:rsid w:val="00007737"/>
    <w:rsid w:val="000164A0"/>
    <w:rsid w:val="0004243F"/>
    <w:rsid w:val="00051118"/>
    <w:rsid w:val="00051455"/>
    <w:rsid w:val="000552E0"/>
    <w:rsid w:val="00055F20"/>
    <w:rsid w:val="00057E26"/>
    <w:rsid w:val="00061F64"/>
    <w:rsid w:val="00062DC8"/>
    <w:rsid w:val="00067778"/>
    <w:rsid w:val="000827B0"/>
    <w:rsid w:val="00087D9E"/>
    <w:rsid w:val="00092D82"/>
    <w:rsid w:val="00096644"/>
    <w:rsid w:val="00097250"/>
    <w:rsid w:val="00097BCF"/>
    <w:rsid w:val="000A2BD5"/>
    <w:rsid w:val="000A35DE"/>
    <w:rsid w:val="000A466D"/>
    <w:rsid w:val="000A4CD9"/>
    <w:rsid w:val="000A6576"/>
    <w:rsid w:val="000B1C27"/>
    <w:rsid w:val="000B340F"/>
    <w:rsid w:val="000B4308"/>
    <w:rsid w:val="000B5C0C"/>
    <w:rsid w:val="000C0F31"/>
    <w:rsid w:val="000C199A"/>
    <w:rsid w:val="000C20DA"/>
    <w:rsid w:val="000C390F"/>
    <w:rsid w:val="000D131A"/>
    <w:rsid w:val="000D4D48"/>
    <w:rsid w:val="000E0368"/>
    <w:rsid w:val="000E04FE"/>
    <w:rsid w:val="000E7DD0"/>
    <w:rsid w:val="000F5F89"/>
    <w:rsid w:val="0010152A"/>
    <w:rsid w:val="00102D8F"/>
    <w:rsid w:val="00110C70"/>
    <w:rsid w:val="00111A12"/>
    <w:rsid w:val="00115553"/>
    <w:rsid w:val="00124583"/>
    <w:rsid w:val="0012527D"/>
    <w:rsid w:val="00141DCB"/>
    <w:rsid w:val="00143A4A"/>
    <w:rsid w:val="00147F4F"/>
    <w:rsid w:val="00154BEC"/>
    <w:rsid w:val="00160B22"/>
    <w:rsid w:val="00161203"/>
    <w:rsid w:val="001634AA"/>
    <w:rsid w:val="00164167"/>
    <w:rsid w:val="00167BFD"/>
    <w:rsid w:val="0017291B"/>
    <w:rsid w:val="001738DE"/>
    <w:rsid w:val="0017400E"/>
    <w:rsid w:val="00182F25"/>
    <w:rsid w:val="00183163"/>
    <w:rsid w:val="00192FA9"/>
    <w:rsid w:val="001933AF"/>
    <w:rsid w:val="001953AD"/>
    <w:rsid w:val="001A0FCD"/>
    <w:rsid w:val="001A6F45"/>
    <w:rsid w:val="001B4837"/>
    <w:rsid w:val="001C0596"/>
    <w:rsid w:val="001C1872"/>
    <w:rsid w:val="001C37AC"/>
    <w:rsid w:val="001C3CD6"/>
    <w:rsid w:val="001C4FD4"/>
    <w:rsid w:val="001C63E1"/>
    <w:rsid w:val="001D007E"/>
    <w:rsid w:val="001D082A"/>
    <w:rsid w:val="001D2EAB"/>
    <w:rsid w:val="001D2FEF"/>
    <w:rsid w:val="001D3370"/>
    <w:rsid w:val="001D77FF"/>
    <w:rsid w:val="001E3568"/>
    <w:rsid w:val="001E3F9B"/>
    <w:rsid w:val="001E5E04"/>
    <w:rsid w:val="001F2AE0"/>
    <w:rsid w:val="001F5E54"/>
    <w:rsid w:val="00201025"/>
    <w:rsid w:val="00204C9D"/>
    <w:rsid w:val="00207AA4"/>
    <w:rsid w:val="002133E6"/>
    <w:rsid w:val="00215963"/>
    <w:rsid w:val="00217838"/>
    <w:rsid w:val="0022676D"/>
    <w:rsid w:val="0023003B"/>
    <w:rsid w:val="002352F6"/>
    <w:rsid w:val="00236E20"/>
    <w:rsid w:val="00243569"/>
    <w:rsid w:val="00244230"/>
    <w:rsid w:val="002457B4"/>
    <w:rsid w:val="00256512"/>
    <w:rsid w:val="00257313"/>
    <w:rsid w:val="00266B26"/>
    <w:rsid w:val="00280A35"/>
    <w:rsid w:val="00281E1B"/>
    <w:rsid w:val="00292E43"/>
    <w:rsid w:val="00295DAC"/>
    <w:rsid w:val="002A0872"/>
    <w:rsid w:val="002A678B"/>
    <w:rsid w:val="002A76C9"/>
    <w:rsid w:val="002B0125"/>
    <w:rsid w:val="002B1CFB"/>
    <w:rsid w:val="002B61E1"/>
    <w:rsid w:val="002C2F4B"/>
    <w:rsid w:val="002C3CC2"/>
    <w:rsid w:val="002C6ABA"/>
    <w:rsid w:val="002C7B39"/>
    <w:rsid w:val="002D63EE"/>
    <w:rsid w:val="002E73F8"/>
    <w:rsid w:val="00303B91"/>
    <w:rsid w:val="00306EA0"/>
    <w:rsid w:val="00310643"/>
    <w:rsid w:val="00315906"/>
    <w:rsid w:val="003162D2"/>
    <w:rsid w:val="003361B8"/>
    <w:rsid w:val="00342014"/>
    <w:rsid w:val="00345AD8"/>
    <w:rsid w:val="003544D6"/>
    <w:rsid w:val="00355F33"/>
    <w:rsid w:val="00360611"/>
    <w:rsid w:val="00361559"/>
    <w:rsid w:val="00362029"/>
    <w:rsid w:val="00362171"/>
    <w:rsid w:val="0036507D"/>
    <w:rsid w:val="00381FC7"/>
    <w:rsid w:val="00382425"/>
    <w:rsid w:val="00394376"/>
    <w:rsid w:val="003950BA"/>
    <w:rsid w:val="00396035"/>
    <w:rsid w:val="003A33E4"/>
    <w:rsid w:val="003A7725"/>
    <w:rsid w:val="003A7DFE"/>
    <w:rsid w:val="003B5799"/>
    <w:rsid w:val="003C0702"/>
    <w:rsid w:val="003D6BE7"/>
    <w:rsid w:val="003D729D"/>
    <w:rsid w:val="003E23B5"/>
    <w:rsid w:val="003E3E3A"/>
    <w:rsid w:val="003E7546"/>
    <w:rsid w:val="003F093E"/>
    <w:rsid w:val="003F09CC"/>
    <w:rsid w:val="003F10F0"/>
    <w:rsid w:val="003F24C3"/>
    <w:rsid w:val="003F2FC9"/>
    <w:rsid w:val="003F4686"/>
    <w:rsid w:val="00400A47"/>
    <w:rsid w:val="00414B9E"/>
    <w:rsid w:val="00417081"/>
    <w:rsid w:val="0042177C"/>
    <w:rsid w:val="004233F6"/>
    <w:rsid w:val="00424598"/>
    <w:rsid w:val="004274AD"/>
    <w:rsid w:val="0042756C"/>
    <w:rsid w:val="004329DC"/>
    <w:rsid w:val="00434EF9"/>
    <w:rsid w:val="004402B8"/>
    <w:rsid w:val="00453025"/>
    <w:rsid w:val="0046333A"/>
    <w:rsid w:val="00465E26"/>
    <w:rsid w:val="00476CBE"/>
    <w:rsid w:val="0048200C"/>
    <w:rsid w:val="0049303C"/>
    <w:rsid w:val="004A2C74"/>
    <w:rsid w:val="004A4255"/>
    <w:rsid w:val="004A520C"/>
    <w:rsid w:val="004B5068"/>
    <w:rsid w:val="004B538A"/>
    <w:rsid w:val="004C0A4C"/>
    <w:rsid w:val="004C340A"/>
    <w:rsid w:val="004C5AC5"/>
    <w:rsid w:val="004C6237"/>
    <w:rsid w:val="004D50AE"/>
    <w:rsid w:val="004D6133"/>
    <w:rsid w:val="004F32EE"/>
    <w:rsid w:val="004F6F2D"/>
    <w:rsid w:val="004F7143"/>
    <w:rsid w:val="0050249B"/>
    <w:rsid w:val="005070E9"/>
    <w:rsid w:val="00510B14"/>
    <w:rsid w:val="005121AA"/>
    <w:rsid w:val="00512B4A"/>
    <w:rsid w:val="00522684"/>
    <w:rsid w:val="005226C6"/>
    <w:rsid w:val="00522FB2"/>
    <w:rsid w:val="0052577F"/>
    <w:rsid w:val="00527EE6"/>
    <w:rsid w:val="00536890"/>
    <w:rsid w:val="00536A8D"/>
    <w:rsid w:val="005421A2"/>
    <w:rsid w:val="00546851"/>
    <w:rsid w:val="00547933"/>
    <w:rsid w:val="00547F82"/>
    <w:rsid w:val="00554D88"/>
    <w:rsid w:val="00561D01"/>
    <w:rsid w:val="00567274"/>
    <w:rsid w:val="005722B7"/>
    <w:rsid w:val="00572DA9"/>
    <w:rsid w:val="00573B98"/>
    <w:rsid w:val="005824CE"/>
    <w:rsid w:val="0059252F"/>
    <w:rsid w:val="00596E2A"/>
    <w:rsid w:val="00597D44"/>
    <w:rsid w:val="005A51DB"/>
    <w:rsid w:val="005A6C8A"/>
    <w:rsid w:val="005B5B68"/>
    <w:rsid w:val="005D2935"/>
    <w:rsid w:val="005D7014"/>
    <w:rsid w:val="005E6F4A"/>
    <w:rsid w:val="005E713E"/>
    <w:rsid w:val="005F1181"/>
    <w:rsid w:val="005F26E9"/>
    <w:rsid w:val="005F299D"/>
    <w:rsid w:val="00600AA4"/>
    <w:rsid w:val="00603C76"/>
    <w:rsid w:val="00606F23"/>
    <w:rsid w:val="006232DD"/>
    <w:rsid w:val="00623916"/>
    <w:rsid w:val="00636D95"/>
    <w:rsid w:val="006409AC"/>
    <w:rsid w:val="006413BA"/>
    <w:rsid w:val="006426DD"/>
    <w:rsid w:val="00643119"/>
    <w:rsid w:val="006443EF"/>
    <w:rsid w:val="0065062C"/>
    <w:rsid w:val="0065459D"/>
    <w:rsid w:val="0066194A"/>
    <w:rsid w:val="00663A0E"/>
    <w:rsid w:val="00663FC4"/>
    <w:rsid w:val="0066565B"/>
    <w:rsid w:val="0067041E"/>
    <w:rsid w:val="00670B13"/>
    <w:rsid w:val="0067426E"/>
    <w:rsid w:val="00677AF5"/>
    <w:rsid w:val="00681A0F"/>
    <w:rsid w:val="00681D12"/>
    <w:rsid w:val="006849B4"/>
    <w:rsid w:val="006A0D44"/>
    <w:rsid w:val="006A1BC4"/>
    <w:rsid w:val="006B15E2"/>
    <w:rsid w:val="006B1FC9"/>
    <w:rsid w:val="006D53B9"/>
    <w:rsid w:val="006D5BD4"/>
    <w:rsid w:val="006D71C4"/>
    <w:rsid w:val="006E1EF7"/>
    <w:rsid w:val="006E2254"/>
    <w:rsid w:val="006E3653"/>
    <w:rsid w:val="006E770F"/>
    <w:rsid w:val="006F2783"/>
    <w:rsid w:val="006F76E4"/>
    <w:rsid w:val="00700590"/>
    <w:rsid w:val="00701B4C"/>
    <w:rsid w:val="00711DAF"/>
    <w:rsid w:val="00712460"/>
    <w:rsid w:val="007126C0"/>
    <w:rsid w:val="00714E07"/>
    <w:rsid w:val="00721491"/>
    <w:rsid w:val="00726395"/>
    <w:rsid w:val="00726B19"/>
    <w:rsid w:val="00730189"/>
    <w:rsid w:val="00731980"/>
    <w:rsid w:val="00732706"/>
    <w:rsid w:val="007328B1"/>
    <w:rsid w:val="00732A9B"/>
    <w:rsid w:val="0073744E"/>
    <w:rsid w:val="007374EB"/>
    <w:rsid w:val="00746B2B"/>
    <w:rsid w:val="00750AC7"/>
    <w:rsid w:val="00752042"/>
    <w:rsid w:val="0075287A"/>
    <w:rsid w:val="007535E0"/>
    <w:rsid w:val="00764C84"/>
    <w:rsid w:val="00767D73"/>
    <w:rsid w:val="00771FD8"/>
    <w:rsid w:val="00773BA5"/>
    <w:rsid w:val="00777285"/>
    <w:rsid w:val="007807A1"/>
    <w:rsid w:val="00781BF1"/>
    <w:rsid w:val="00782339"/>
    <w:rsid w:val="00784542"/>
    <w:rsid w:val="00785EF0"/>
    <w:rsid w:val="007863F3"/>
    <w:rsid w:val="00790250"/>
    <w:rsid w:val="007A3651"/>
    <w:rsid w:val="007A4B52"/>
    <w:rsid w:val="007A5D22"/>
    <w:rsid w:val="007A72E8"/>
    <w:rsid w:val="007C795D"/>
    <w:rsid w:val="007D0713"/>
    <w:rsid w:val="007D0B34"/>
    <w:rsid w:val="007D51AE"/>
    <w:rsid w:val="007D5BC1"/>
    <w:rsid w:val="007E56B8"/>
    <w:rsid w:val="007E61EA"/>
    <w:rsid w:val="007F1686"/>
    <w:rsid w:val="007F5458"/>
    <w:rsid w:val="007F715A"/>
    <w:rsid w:val="007F7FBB"/>
    <w:rsid w:val="00805EE7"/>
    <w:rsid w:val="00813187"/>
    <w:rsid w:val="00816965"/>
    <w:rsid w:val="00827557"/>
    <w:rsid w:val="00832326"/>
    <w:rsid w:val="00833237"/>
    <w:rsid w:val="00836F37"/>
    <w:rsid w:val="00837DA2"/>
    <w:rsid w:val="00840B67"/>
    <w:rsid w:val="00854180"/>
    <w:rsid w:val="008550EE"/>
    <w:rsid w:val="008564C9"/>
    <w:rsid w:val="00857E00"/>
    <w:rsid w:val="00871019"/>
    <w:rsid w:val="0087141C"/>
    <w:rsid w:val="00873185"/>
    <w:rsid w:val="0088118C"/>
    <w:rsid w:val="00882C50"/>
    <w:rsid w:val="008830F2"/>
    <w:rsid w:val="00884030"/>
    <w:rsid w:val="0089020B"/>
    <w:rsid w:val="00890C0A"/>
    <w:rsid w:val="00891C52"/>
    <w:rsid w:val="00897AF8"/>
    <w:rsid w:val="008A4B3D"/>
    <w:rsid w:val="008A4C26"/>
    <w:rsid w:val="008B1A0B"/>
    <w:rsid w:val="008B4D0B"/>
    <w:rsid w:val="008C6FB5"/>
    <w:rsid w:val="008C70CF"/>
    <w:rsid w:val="008D0086"/>
    <w:rsid w:val="008D13FB"/>
    <w:rsid w:val="008D2132"/>
    <w:rsid w:val="008D2133"/>
    <w:rsid w:val="008D3E4D"/>
    <w:rsid w:val="008D575D"/>
    <w:rsid w:val="008D59CD"/>
    <w:rsid w:val="008D5DE3"/>
    <w:rsid w:val="008D7F09"/>
    <w:rsid w:val="008E2A7D"/>
    <w:rsid w:val="008F4867"/>
    <w:rsid w:val="008F5F90"/>
    <w:rsid w:val="009049DB"/>
    <w:rsid w:val="00910794"/>
    <w:rsid w:val="00912E46"/>
    <w:rsid w:val="0092287D"/>
    <w:rsid w:val="009248C2"/>
    <w:rsid w:val="00930F62"/>
    <w:rsid w:val="00931B70"/>
    <w:rsid w:val="00945662"/>
    <w:rsid w:val="009464C8"/>
    <w:rsid w:val="00956C20"/>
    <w:rsid w:val="00962782"/>
    <w:rsid w:val="00963932"/>
    <w:rsid w:val="00975693"/>
    <w:rsid w:val="009808AD"/>
    <w:rsid w:val="009817F9"/>
    <w:rsid w:val="009871B5"/>
    <w:rsid w:val="00987E53"/>
    <w:rsid w:val="009A4A43"/>
    <w:rsid w:val="009B0006"/>
    <w:rsid w:val="009B0A0E"/>
    <w:rsid w:val="009B16DD"/>
    <w:rsid w:val="009B16FD"/>
    <w:rsid w:val="009B4391"/>
    <w:rsid w:val="009C2AD2"/>
    <w:rsid w:val="009D0E85"/>
    <w:rsid w:val="009D435B"/>
    <w:rsid w:val="009E5DEB"/>
    <w:rsid w:val="009F0D7D"/>
    <w:rsid w:val="009F7AEF"/>
    <w:rsid w:val="009F7CB2"/>
    <w:rsid w:val="00A01784"/>
    <w:rsid w:val="00A01E20"/>
    <w:rsid w:val="00A104EB"/>
    <w:rsid w:val="00A1322C"/>
    <w:rsid w:val="00A2356D"/>
    <w:rsid w:val="00A42B99"/>
    <w:rsid w:val="00A42CF6"/>
    <w:rsid w:val="00A47BBE"/>
    <w:rsid w:val="00A712C4"/>
    <w:rsid w:val="00A74ACF"/>
    <w:rsid w:val="00A8025F"/>
    <w:rsid w:val="00A80AFB"/>
    <w:rsid w:val="00A82224"/>
    <w:rsid w:val="00A82C49"/>
    <w:rsid w:val="00A82E32"/>
    <w:rsid w:val="00A84AE1"/>
    <w:rsid w:val="00A86DEB"/>
    <w:rsid w:val="00A96921"/>
    <w:rsid w:val="00AA0BB0"/>
    <w:rsid w:val="00AA26DB"/>
    <w:rsid w:val="00AB31B6"/>
    <w:rsid w:val="00AB401C"/>
    <w:rsid w:val="00AC3E85"/>
    <w:rsid w:val="00AD37BB"/>
    <w:rsid w:val="00AD440E"/>
    <w:rsid w:val="00AD7B4D"/>
    <w:rsid w:val="00AE20AA"/>
    <w:rsid w:val="00AE267B"/>
    <w:rsid w:val="00AE324B"/>
    <w:rsid w:val="00B00E6E"/>
    <w:rsid w:val="00B01436"/>
    <w:rsid w:val="00B01E9B"/>
    <w:rsid w:val="00B07310"/>
    <w:rsid w:val="00B07940"/>
    <w:rsid w:val="00B079BF"/>
    <w:rsid w:val="00B14F00"/>
    <w:rsid w:val="00B152B6"/>
    <w:rsid w:val="00B22EEF"/>
    <w:rsid w:val="00B23C9D"/>
    <w:rsid w:val="00B32E77"/>
    <w:rsid w:val="00B364BD"/>
    <w:rsid w:val="00B36618"/>
    <w:rsid w:val="00B400DB"/>
    <w:rsid w:val="00B4112C"/>
    <w:rsid w:val="00B453F8"/>
    <w:rsid w:val="00B52D0F"/>
    <w:rsid w:val="00B54241"/>
    <w:rsid w:val="00B60E68"/>
    <w:rsid w:val="00B642F1"/>
    <w:rsid w:val="00B80602"/>
    <w:rsid w:val="00B808DA"/>
    <w:rsid w:val="00B87736"/>
    <w:rsid w:val="00B90EAA"/>
    <w:rsid w:val="00BA0311"/>
    <w:rsid w:val="00BA557F"/>
    <w:rsid w:val="00BB12AC"/>
    <w:rsid w:val="00BB5CD9"/>
    <w:rsid w:val="00BB7C14"/>
    <w:rsid w:val="00BD0541"/>
    <w:rsid w:val="00BD3078"/>
    <w:rsid w:val="00BE42CD"/>
    <w:rsid w:val="00BF694B"/>
    <w:rsid w:val="00BF7B99"/>
    <w:rsid w:val="00C14A26"/>
    <w:rsid w:val="00C17C4E"/>
    <w:rsid w:val="00C20304"/>
    <w:rsid w:val="00C240B7"/>
    <w:rsid w:val="00C304BB"/>
    <w:rsid w:val="00C314D0"/>
    <w:rsid w:val="00C3227D"/>
    <w:rsid w:val="00C33F1B"/>
    <w:rsid w:val="00C34A8E"/>
    <w:rsid w:val="00C4284D"/>
    <w:rsid w:val="00C461AD"/>
    <w:rsid w:val="00C52BB1"/>
    <w:rsid w:val="00C52F5E"/>
    <w:rsid w:val="00C70496"/>
    <w:rsid w:val="00C707F2"/>
    <w:rsid w:val="00C7093A"/>
    <w:rsid w:val="00C74672"/>
    <w:rsid w:val="00C80939"/>
    <w:rsid w:val="00C80D0D"/>
    <w:rsid w:val="00C8319D"/>
    <w:rsid w:val="00C836C7"/>
    <w:rsid w:val="00C84C55"/>
    <w:rsid w:val="00C97AB4"/>
    <w:rsid w:val="00CA07CA"/>
    <w:rsid w:val="00CA286F"/>
    <w:rsid w:val="00CA4947"/>
    <w:rsid w:val="00CB657C"/>
    <w:rsid w:val="00CB73E8"/>
    <w:rsid w:val="00CC0F27"/>
    <w:rsid w:val="00CC29A9"/>
    <w:rsid w:val="00CC5B11"/>
    <w:rsid w:val="00CD510B"/>
    <w:rsid w:val="00CD657E"/>
    <w:rsid w:val="00CD7FF0"/>
    <w:rsid w:val="00CE1A6F"/>
    <w:rsid w:val="00CE63B2"/>
    <w:rsid w:val="00CF22B4"/>
    <w:rsid w:val="00D13F81"/>
    <w:rsid w:val="00D16735"/>
    <w:rsid w:val="00D278BE"/>
    <w:rsid w:val="00D3123C"/>
    <w:rsid w:val="00D36F97"/>
    <w:rsid w:val="00D454E3"/>
    <w:rsid w:val="00D50AD4"/>
    <w:rsid w:val="00D5282D"/>
    <w:rsid w:val="00D619BB"/>
    <w:rsid w:val="00D636DA"/>
    <w:rsid w:val="00D64032"/>
    <w:rsid w:val="00D67C8A"/>
    <w:rsid w:val="00D70CE5"/>
    <w:rsid w:val="00D71C14"/>
    <w:rsid w:val="00D7784C"/>
    <w:rsid w:val="00D81BFD"/>
    <w:rsid w:val="00D82CC3"/>
    <w:rsid w:val="00D9175A"/>
    <w:rsid w:val="00D9567E"/>
    <w:rsid w:val="00D95B98"/>
    <w:rsid w:val="00D96B03"/>
    <w:rsid w:val="00D9717F"/>
    <w:rsid w:val="00DA08DE"/>
    <w:rsid w:val="00DA53ED"/>
    <w:rsid w:val="00DC4E69"/>
    <w:rsid w:val="00DC7459"/>
    <w:rsid w:val="00DD4694"/>
    <w:rsid w:val="00DD4739"/>
    <w:rsid w:val="00DE65DF"/>
    <w:rsid w:val="00DF2440"/>
    <w:rsid w:val="00DF3790"/>
    <w:rsid w:val="00E01186"/>
    <w:rsid w:val="00E03341"/>
    <w:rsid w:val="00E0578A"/>
    <w:rsid w:val="00E06AAE"/>
    <w:rsid w:val="00E13805"/>
    <w:rsid w:val="00E13EB7"/>
    <w:rsid w:val="00E14F82"/>
    <w:rsid w:val="00E175DF"/>
    <w:rsid w:val="00E2612A"/>
    <w:rsid w:val="00E30805"/>
    <w:rsid w:val="00E32B3C"/>
    <w:rsid w:val="00E42D88"/>
    <w:rsid w:val="00E4613D"/>
    <w:rsid w:val="00E6703C"/>
    <w:rsid w:val="00E77EF9"/>
    <w:rsid w:val="00E8070B"/>
    <w:rsid w:val="00E829EF"/>
    <w:rsid w:val="00E858CF"/>
    <w:rsid w:val="00E95565"/>
    <w:rsid w:val="00EA10F1"/>
    <w:rsid w:val="00EA1DFD"/>
    <w:rsid w:val="00EA4E8B"/>
    <w:rsid w:val="00EA5796"/>
    <w:rsid w:val="00EB7B5A"/>
    <w:rsid w:val="00EC46D6"/>
    <w:rsid w:val="00EC785C"/>
    <w:rsid w:val="00ED3488"/>
    <w:rsid w:val="00EE4503"/>
    <w:rsid w:val="00EF07AE"/>
    <w:rsid w:val="00EF0973"/>
    <w:rsid w:val="00EF0D56"/>
    <w:rsid w:val="00EF0FA9"/>
    <w:rsid w:val="00EF133C"/>
    <w:rsid w:val="00EF157C"/>
    <w:rsid w:val="00EF747D"/>
    <w:rsid w:val="00F06106"/>
    <w:rsid w:val="00F44AB7"/>
    <w:rsid w:val="00F5144E"/>
    <w:rsid w:val="00F56A14"/>
    <w:rsid w:val="00F63C2F"/>
    <w:rsid w:val="00F6523B"/>
    <w:rsid w:val="00F74469"/>
    <w:rsid w:val="00F76900"/>
    <w:rsid w:val="00F9283B"/>
    <w:rsid w:val="00F941A5"/>
    <w:rsid w:val="00F94D81"/>
    <w:rsid w:val="00F95721"/>
    <w:rsid w:val="00FA7A06"/>
    <w:rsid w:val="00FB1BD0"/>
    <w:rsid w:val="00FB2F27"/>
    <w:rsid w:val="00FB4E23"/>
    <w:rsid w:val="00FD2424"/>
    <w:rsid w:val="00FD33A5"/>
    <w:rsid w:val="00FD44CE"/>
    <w:rsid w:val="00FE3E7B"/>
    <w:rsid w:val="00FE73E8"/>
    <w:rsid w:val="00FF0A0D"/>
    <w:rsid w:val="00FF1903"/>
    <w:rsid w:val="00FF6A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3410E"/>
  <w15:docId w15:val="{915E7939-F909-4A76-BBEE-109414C14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51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D5DE3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5A51DB"/>
    <w:pPr>
      <w:jc w:val="center"/>
    </w:pPr>
    <w:rPr>
      <w:b/>
      <w:bCs/>
      <w:sz w:val="28"/>
    </w:rPr>
  </w:style>
  <w:style w:type="character" w:customStyle="1" w:styleId="a4">
    <w:name w:val="Подзаголовок Знак"/>
    <w:basedOn w:val="a0"/>
    <w:link w:val="a3"/>
    <w:rsid w:val="005A51DB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List Paragraph"/>
    <w:basedOn w:val="a"/>
    <w:uiPriority w:val="34"/>
    <w:qFormat/>
    <w:rsid w:val="00764C84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AB401C"/>
    <w:pPr>
      <w:spacing w:before="100" w:beforeAutospacing="1" w:after="100" w:afterAutospacing="1"/>
      <w:jc w:val="both"/>
    </w:pPr>
    <w:rPr>
      <w:rFonts w:ascii="Arial" w:eastAsiaTheme="minorEastAsia" w:hAnsi="Arial" w:cs="Arial"/>
    </w:rPr>
  </w:style>
  <w:style w:type="paragraph" w:styleId="a7">
    <w:name w:val="Balloon Text"/>
    <w:basedOn w:val="a"/>
    <w:link w:val="a8"/>
    <w:uiPriority w:val="99"/>
    <w:semiHidden/>
    <w:unhideWhenUsed/>
    <w:rsid w:val="009A4A4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A4A43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No Spacing"/>
    <w:uiPriority w:val="1"/>
    <w:qFormat/>
    <w:rsid w:val="005D70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987E53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987E53"/>
    <w:rPr>
      <w:color w:val="605E5C"/>
      <w:shd w:val="clear" w:color="auto" w:fill="E1DFDD"/>
    </w:rPr>
  </w:style>
  <w:style w:type="paragraph" w:customStyle="1" w:styleId="ConsPlusNormal">
    <w:name w:val="ConsPlusNormal"/>
    <w:rsid w:val="00E829E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011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8D5D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2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97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5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42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04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ltyagun.ru/" TargetMode="External"/><Relationship Id="rId13" Type="http://schemas.openxmlformats.org/officeDocument/2006/relationships/hyperlink" Target="consultantplus://offline/ref=15560079EB54CE20B0F44D8F9D8F877A6BA5067A88B09CD26119021325BCB091A8D5EE5BF8549133fDy4C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920B4E72842DB36FD97F9D47FD6D74A53BCC0DAF6DFAED8020EA56427829ADCF75BD9904F6AD08o9G" TargetMode="External"/><Relationship Id="rId12" Type="http://schemas.openxmlformats.org/officeDocument/2006/relationships/hyperlink" Target="consultantplus://offline/ref=15560079EB54CE20B0F44D8F9D8F877A6BA5067A88B09CD26119021325BCB091A8D5EE5BF8549133fDy4C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20B4E72842DB36FD97F9D47FD6D74A53BCC0DAF6DFAED8020EA56427829ADCF75BD9904F6AD08o9G" TargetMode="External"/><Relationship Id="rId11" Type="http://schemas.openxmlformats.org/officeDocument/2006/relationships/hyperlink" Target="http://internet.garant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internet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ternet.garant.ru/" TargetMode="External"/><Relationship Id="rId14" Type="http://schemas.openxmlformats.org/officeDocument/2006/relationships/hyperlink" Target="consultantplus://offline/ref=15560079EB54CE20B0F44D8F9D8F877A6BA5067A88B09CD26119021325BCB091A8D5EE5BF8549133fDy4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410C3A-E3B7-4ED2-BEB6-DADB425E8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7588</TotalTime>
  <Pages>1</Pages>
  <Words>10697</Words>
  <Characters>60979</Characters>
  <Application>Microsoft Office Word</Application>
  <DocSecurity>0</DocSecurity>
  <Lines>508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71533</CharactersWithSpaces>
  <SharedDoc>false</SharedDoc>
  <HLinks>
    <vt:vector size="30" baseType="variant">
      <vt:variant>
        <vt:i4>3473525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P16632</vt:lpwstr>
      </vt:variant>
      <vt:variant>
        <vt:i4>5636101</vt:i4>
      </vt:variant>
      <vt:variant>
        <vt:i4>9</vt:i4>
      </vt:variant>
      <vt:variant>
        <vt:i4>0</vt:i4>
      </vt:variant>
      <vt:variant>
        <vt:i4>5</vt:i4>
      </vt:variant>
      <vt:variant>
        <vt:lpwstr>http://internet.garant.ru/</vt:lpwstr>
      </vt:variant>
      <vt:variant>
        <vt:lpwstr>/document/12113060/entry/0</vt:lpwstr>
      </vt:variant>
      <vt:variant>
        <vt:i4>6553661</vt:i4>
      </vt:variant>
      <vt:variant>
        <vt:i4>6</vt:i4>
      </vt:variant>
      <vt:variant>
        <vt:i4>0</vt:i4>
      </vt:variant>
      <vt:variant>
        <vt:i4>5</vt:i4>
      </vt:variant>
      <vt:variant>
        <vt:lpwstr>http://internet.garant.ru/</vt:lpwstr>
      </vt:variant>
      <vt:variant>
        <vt:lpwstr>/document/12113060/entry/2800</vt:lpwstr>
      </vt:variant>
      <vt:variant>
        <vt:i4>6553650</vt:i4>
      </vt:variant>
      <vt:variant>
        <vt:i4>3</vt:i4>
      </vt:variant>
      <vt:variant>
        <vt:i4>0</vt:i4>
      </vt:variant>
      <vt:variant>
        <vt:i4>5</vt:i4>
      </vt:variant>
      <vt:variant>
        <vt:lpwstr>http://internet.garant.ru/</vt:lpwstr>
      </vt:variant>
      <vt:variant>
        <vt:lpwstr>/document/12113060/entry/2700</vt:lpwstr>
      </vt:variant>
      <vt:variant>
        <vt:i4>3342450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P16745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администрация администрация</cp:lastModifiedBy>
  <cp:revision>128</cp:revision>
  <cp:lastPrinted>2022-03-16T05:15:00Z</cp:lastPrinted>
  <dcterms:created xsi:type="dcterms:W3CDTF">2019-01-31T10:27:00Z</dcterms:created>
  <dcterms:modified xsi:type="dcterms:W3CDTF">2022-04-20T09:41:00Z</dcterms:modified>
</cp:coreProperties>
</file>