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1279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9385" cy="616428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rcRect l="0" t="32518" r="1146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9385" cy="6164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05pt;height:48.54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СОВЕТ ДЕПУТАТОВ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52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СЕЛЬСКОГО ПОСЕЛЕНИЯ УЛЬТ-ЯГУН</w:t>
            </w:r>
            <w:r>
              <w:rPr>
                <w:b/>
                <w:bCs/>
                <w:sz w:val="28"/>
                <w:szCs w:val="28"/>
                <w:lang w:val="ru-RU"/>
              </w:rPr>
            </w:r>
            <w:r>
              <w:rPr>
                <w:b/>
                <w:bCs/>
                <w:sz w:val="28"/>
                <w:szCs w:val="28"/>
                <w:lang w:val="ru-RU"/>
              </w:rPr>
            </w:r>
          </w:p>
        </w:tc>
      </w:tr>
      <w:tr>
        <w:tblPrEx/>
        <w:trPr>
          <w:trHeight w:val="7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52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Сургутского </w:t>
            </w:r>
            <w:r>
              <w:rPr>
                <w:bCs/>
                <w:sz w:val="24"/>
                <w:szCs w:val="24"/>
                <w:lang w:val="ru-RU"/>
              </w:rPr>
              <w:t xml:space="preserve">муниципального </w:t>
            </w:r>
            <w:r>
              <w:rPr>
                <w:bCs/>
                <w:sz w:val="24"/>
                <w:szCs w:val="24"/>
                <w:lang w:val="ru-RU"/>
              </w:rPr>
              <w:t xml:space="preserve">района</w:t>
            </w:r>
            <w:r>
              <w:rPr>
                <w:bCs/>
                <w:sz w:val="24"/>
                <w:szCs w:val="24"/>
                <w:lang w:val="ru-RU"/>
              </w:rPr>
            </w:r>
            <w:r>
              <w:rPr>
                <w:bCs/>
                <w:sz w:val="24"/>
                <w:szCs w:val="24"/>
                <w:lang w:val="ru-RU"/>
              </w:rPr>
            </w:r>
          </w:p>
          <w:p>
            <w:pPr>
              <w:pStyle w:val="852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Ханты-Мансийского автономного округа</w:t>
            </w:r>
            <w:r>
              <w:rPr>
                <w:bCs/>
                <w:sz w:val="24"/>
                <w:szCs w:val="24"/>
                <w:lang w:val="ru-RU"/>
              </w:rPr>
              <w:t xml:space="preserve"> – </w:t>
            </w:r>
            <w:r>
              <w:rPr>
                <w:bCs/>
                <w:sz w:val="24"/>
                <w:szCs w:val="24"/>
                <w:lang w:val="ru-RU"/>
              </w:rPr>
              <w:t xml:space="preserve">Югры</w:t>
            </w:r>
            <w:r>
              <w:rPr>
                <w:bCs/>
                <w:sz w:val="24"/>
                <w:szCs w:val="24"/>
                <w:lang w:val="ru-RU"/>
              </w:rPr>
            </w:r>
            <w:r>
              <w:rPr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РЕШЕНИЕ</w:t>
            </w:r>
            <w:r>
              <w:rPr>
                <w:b/>
                <w:sz w:val="32"/>
                <w:szCs w:val="32"/>
              </w:rPr>
              <w:t xml:space="preserve">-Проект </w: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</w:tc>
      </w:tr>
      <w:tr>
        <w:tblPrEx/>
        <w:trPr>
          <w:trHeight w:val="432" w:hRule="exact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0" w:type="dxa"/>
              <w:right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00 </w:t>
            </w:r>
            <w:r>
              <w:rPr>
                <w:szCs w:val="28"/>
              </w:rPr>
              <w:t xml:space="preserve">ноября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20</w:t>
            </w: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года              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00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Ульт-Ягун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</w:tbl>
    <w:p>
      <w:pPr>
        <w:pStyle w:val="852"/>
        <w:jc w:val="center"/>
        <w:rPr>
          <w:rFonts w:ascii="Times NR Cyr MT" w:hAnsi="Times NR Cyr MT"/>
          <w:sz w:val="24"/>
          <w:szCs w:val="24"/>
          <w:lang w:val="ru-RU"/>
        </w:rPr>
      </w:pPr>
      <w:r>
        <w:rPr>
          <w:rFonts w:ascii="Times NR Cyr MT" w:hAnsi="Times NR Cyr MT"/>
          <w:sz w:val="24"/>
          <w:szCs w:val="24"/>
          <w:lang w:val="ru-RU"/>
        </w:rPr>
      </w:r>
      <w:r>
        <w:rPr>
          <w:rFonts w:ascii="Times NR Cyr MT" w:hAnsi="Times NR Cyr MT"/>
          <w:sz w:val="24"/>
          <w:szCs w:val="24"/>
          <w:lang w:val="ru-RU"/>
        </w:rPr>
      </w:r>
      <w:r>
        <w:rPr>
          <w:rFonts w:ascii="Times NR Cyr MT" w:hAnsi="Times NR Cyr MT"/>
          <w:sz w:val="24"/>
          <w:szCs w:val="24"/>
          <w:lang w:val="ru-RU"/>
        </w:rPr>
      </w:r>
    </w:p>
    <w:p>
      <w:pPr>
        <w:pStyle w:val="852"/>
        <w:rPr>
          <w:rFonts w:ascii="Times NR Cyr MT" w:hAnsi="Times NR Cyr MT"/>
          <w:sz w:val="24"/>
          <w:szCs w:val="24"/>
          <w:lang w:val="ru-RU"/>
        </w:rPr>
      </w:pPr>
      <w:r>
        <w:rPr>
          <w:rFonts w:ascii="Times NR Cyr MT" w:hAnsi="Times NR Cyr MT"/>
          <w:sz w:val="24"/>
          <w:szCs w:val="24"/>
          <w:lang w:val="ru-RU"/>
        </w:rPr>
      </w:r>
      <w:r>
        <w:rPr>
          <w:rFonts w:ascii="Times NR Cyr MT" w:hAnsi="Times NR Cyr MT"/>
          <w:sz w:val="24"/>
          <w:szCs w:val="24"/>
          <w:lang w:val="ru-RU"/>
        </w:rPr>
      </w:r>
      <w:r>
        <w:rPr>
          <w:rFonts w:ascii="Times NR Cyr MT" w:hAnsi="Times NR Cyr MT"/>
          <w:sz w:val="24"/>
          <w:szCs w:val="24"/>
          <w:lang w:val="ru-RU"/>
        </w:rPr>
      </w:r>
    </w:p>
    <w:p>
      <w:pPr>
        <w:pStyle w:val="852"/>
        <w:rPr>
          <w:sz w:val="28"/>
          <w:lang w:val="ru-RU"/>
        </w:rPr>
      </w:pPr>
      <w:r>
        <w:rPr>
          <w:sz w:val="28"/>
          <w:lang w:val="ru-RU"/>
        </w:rPr>
        <w:t xml:space="preserve">О внесении изменени</w:t>
      </w:r>
      <w:r>
        <w:rPr>
          <w:sz w:val="28"/>
          <w:lang w:val="ru-RU"/>
        </w:rPr>
        <w:t xml:space="preserve">й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2"/>
        <w:rPr>
          <w:sz w:val="28"/>
          <w:lang w:val="ru-RU"/>
        </w:rPr>
      </w:pPr>
      <w:r>
        <w:rPr>
          <w:sz w:val="28"/>
          <w:lang w:val="ru-RU"/>
        </w:rPr>
        <w:t xml:space="preserve">в </w:t>
      </w:r>
      <w:r>
        <w:rPr>
          <w:sz w:val="28"/>
          <w:lang w:val="ru-RU"/>
        </w:rPr>
        <w:t xml:space="preserve">решение Совета депутатов 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2"/>
        <w:rPr>
          <w:sz w:val="28"/>
          <w:lang w:val="ru-RU"/>
        </w:rPr>
      </w:pPr>
      <w:r>
        <w:rPr>
          <w:sz w:val="28"/>
          <w:lang w:val="ru-RU"/>
        </w:rPr>
        <w:t xml:space="preserve">с</w:t>
      </w:r>
      <w:r>
        <w:rPr>
          <w:sz w:val="28"/>
          <w:lang w:val="ru-RU"/>
        </w:rPr>
        <w:t xml:space="preserve">ельского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поселения Ульт-Ягун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2"/>
        <w:rPr>
          <w:sz w:val="28"/>
          <w:lang w:val="ru-RU"/>
        </w:rPr>
      </w:pPr>
      <w:r>
        <w:rPr>
          <w:sz w:val="28"/>
          <w:lang w:val="ru-RU"/>
        </w:rPr>
        <w:t xml:space="preserve">от 07.07.2016</w:t>
      </w:r>
      <w:r>
        <w:rPr>
          <w:sz w:val="28"/>
          <w:lang w:val="ru-RU"/>
        </w:rPr>
        <w:t xml:space="preserve"> № </w:t>
      </w:r>
      <w:r>
        <w:rPr>
          <w:sz w:val="28"/>
          <w:lang w:val="ru-RU"/>
        </w:rPr>
        <w:t xml:space="preserve">114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2"/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2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В соответствии </w:t>
      </w:r>
      <w:r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Федеральн</w:t>
      </w:r>
      <w:r>
        <w:rPr>
          <w:sz w:val="28"/>
          <w:szCs w:val="28"/>
          <w:lang w:val="ru-RU"/>
        </w:rPr>
        <w:t xml:space="preserve">ым</w:t>
      </w:r>
      <w:r>
        <w:rPr>
          <w:sz w:val="28"/>
          <w:szCs w:val="28"/>
          <w:lang w:val="ru-RU"/>
        </w:rPr>
        <w:t xml:space="preserve"> закон</w:t>
      </w:r>
      <w:r>
        <w:rPr>
          <w:sz w:val="28"/>
          <w:szCs w:val="28"/>
          <w:lang w:val="ru-RU"/>
        </w:rPr>
        <w:t xml:space="preserve">ом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 xml:space="preserve">06.10.2003 </w:t>
      </w:r>
      <w:r>
        <w:rPr>
          <w:sz w:val="28"/>
          <w:szCs w:val="28"/>
          <w:lang w:val="ru-RU"/>
        </w:rPr>
        <w:t xml:space="preserve">№ 131-ФЗ «</w:t>
      </w:r>
      <w:r>
        <w:rPr>
          <w:sz w:val="28"/>
          <w:szCs w:val="28"/>
          <w:lang w:val="ru-RU"/>
        </w:rPr>
        <w:t xml:space="preserve">Об общих принципах организации местного самоуправления в Российской Федерации</w:t>
      </w:r>
      <w:r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  <w:lang w:val="ru-RU"/>
        </w:rPr>
        <w:t xml:space="preserve"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имуществ»,  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2"/>
        <w:jc w:val="both"/>
        <w:tabs>
          <w:tab w:val="left" w:pos="54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52"/>
        <w:ind w:firstLine="708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Совет депутатов сельского поселения Ульт-Ягун решил: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74"/>
        <w:contextualSpacing/>
        <w:jc w:val="both"/>
        <w:shd w:val="clear" w:color="auto" w:fill="ffffff"/>
        <w:rPr>
          <w:sz w:val="28"/>
        </w:rPr>
      </w:pPr>
      <w:r>
        <w:rPr>
          <w:sz w:val="28"/>
          <w:szCs w:val="20"/>
        </w:rPr>
        <w:t xml:space="preserve">          </w:t>
      </w:r>
      <w:r>
        <w:rPr>
          <w:sz w:val="28"/>
        </w:rPr>
        <w:t xml:space="preserve">1. Внести в </w:t>
      </w:r>
      <w:r>
        <w:rPr>
          <w:sz w:val="28"/>
        </w:rPr>
        <w:t xml:space="preserve">решение Совета депутатов </w:t>
      </w:r>
      <w:r>
        <w:rPr>
          <w:sz w:val="28"/>
        </w:rPr>
        <w:t xml:space="preserve">сельского поселения Ульт-Ягун</w:t>
      </w:r>
      <w:r>
        <w:rPr>
          <w:sz w:val="28"/>
        </w:rPr>
        <w:t xml:space="preserve"> от </w:t>
      </w:r>
      <w:r>
        <w:rPr>
          <w:sz w:val="28"/>
        </w:rPr>
        <w:t xml:space="preserve">07.07.2016 № 114</w:t>
      </w:r>
      <w:r>
        <w:rPr>
          <w:sz w:val="28"/>
        </w:rPr>
        <w:t xml:space="preserve"> «</w:t>
      </w:r>
      <w:r>
        <w:rPr>
          <w:sz w:val="28"/>
          <w:szCs w:val="28"/>
        </w:rPr>
        <w:t xml:space="preserve">Об утверждении Порядка управления имуществом, находящимся в муниципальной собственности сельского поселения Ульт-Ягун</w:t>
      </w:r>
      <w:r>
        <w:rPr>
          <w:sz w:val="28"/>
        </w:rPr>
        <w:t xml:space="preserve">»</w:t>
      </w:r>
      <w:r>
        <w:rPr>
          <w:sz w:val="28"/>
        </w:rPr>
        <w:t xml:space="preserve"> (с изменениями от </w:t>
      </w:r>
      <w:r>
        <w:rPr>
          <w:sz w:val="28"/>
        </w:rPr>
        <w:t xml:space="preserve">16</w:t>
      </w:r>
      <w:r>
        <w:rPr>
          <w:sz w:val="28"/>
        </w:rPr>
        <w:t xml:space="preserve">.</w:t>
      </w:r>
      <w:r>
        <w:rPr>
          <w:sz w:val="28"/>
        </w:rPr>
        <w:t xml:space="preserve">02.2017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144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от 05.10.2018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</w:t>
      </w:r>
      <w:r>
        <w:rPr>
          <w:sz w:val="28"/>
        </w:rPr>
        <w:t xml:space="preserve">3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от 29.04.2021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134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от 27.06.2023</w:t>
      </w:r>
      <w:r>
        <w:rPr>
          <w:sz w:val="28"/>
        </w:rP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22</w:t>
      </w:r>
      <w:r>
        <w:rPr>
          <w:sz w:val="28"/>
        </w:rPr>
        <w:t xml:space="preserve">7</w:t>
      </w:r>
      <w:r>
        <w:rPr>
          <w:sz w:val="28"/>
        </w:rPr>
        <w:t xml:space="preserve">,</w:t>
      </w:r>
      <w:r>
        <w:rPr>
          <w:sz w:val="28"/>
        </w:rPr>
        <w:t xml:space="preserve"> </w:t>
      </w:r>
      <w:r>
        <w:rPr>
          <w:sz w:val="28"/>
        </w:rPr>
        <w:t xml:space="preserve">от 30.05.2024 № 43</w:t>
      </w:r>
      <w:r>
        <w:rPr>
          <w:sz w:val="28"/>
        </w:rPr>
        <w:t xml:space="preserve">,</w:t>
      </w:r>
      <w:r>
        <w:rPr>
          <w:b/>
          <w:bCs/>
        </w:rPr>
        <w:t xml:space="preserve"> </w:t>
      </w:r>
      <w:r>
        <w:rPr>
          <w:sz w:val="28"/>
        </w:rPr>
        <w:t xml:space="preserve">от 13.05.2025 </w:t>
      </w:r>
      <w:r>
        <w:rPr>
          <w:sz w:val="28"/>
        </w:rPr>
        <w:t xml:space="preserve">№</w:t>
      </w:r>
      <w:r>
        <w:rPr>
          <w:sz w:val="28"/>
        </w:rPr>
        <w:t xml:space="preserve"> 92</w:t>
      </w:r>
      <w:r>
        <w:rPr>
          <w:sz w:val="28"/>
        </w:rPr>
        <w:t xml:space="preserve">)</w:t>
      </w:r>
      <w:r>
        <w:rPr>
          <w:sz w:val="28"/>
        </w:rPr>
        <w:t xml:space="preserve"> следующ</w:t>
      </w:r>
      <w:r>
        <w:rPr>
          <w:sz w:val="28"/>
        </w:rPr>
        <w:t xml:space="preserve">и</w:t>
      </w:r>
      <w:r>
        <w:rPr>
          <w:sz w:val="28"/>
        </w:rPr>
        <w:t xml:space="preserve">е изменени</w:t>
      </w:r>
      <w:r>
        <w:rPr>
          <w:sz w:val="28"/>
        </w:rPr>
        <w:t xml:space="preserve">я:</w:t>
      </w:r>
      <w:r>
        <w:rPr>
          <w:sz w:val="28"/>
        </w:rPr>
      </w:r>
      <w:r>
        <w:rPr>
          <w:sz w:val="28"/>
        </w:rPr>
      </w:r>
    </w:p>
    <w:p>
      <w:pPr>
        <w:pStyle w:val="874"/>
        <w:contextualSpacing/>
        <w:jc w:val="both"/>
        <w:shd w:val="clear" w:color="auto" w:fill="ffffff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татью</w:t>
      </w:r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решению дополнить пунктами 3, 4, 5 следующего содержания: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567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«3.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Утвердить </w:t>
      </w:r>
      <w:r>
        <w:rPr>
          <w:sz w:val="28"/>
        </w:rPr>
        <w:t xml:space="preserve">стоимость движимого имущества, </w:t>
      </w:r>
      <w:r>
        <w:rPr>
          <w:sz w:val="28"/>
        </w:rPr>
        <w:t xml:space="preserve">находящимся в муниципальной собственности сельского поселения Ульт-Ягун</w:t>
      </w:r>
      <w:r>
        <w:rPr>
          <w:sz w:val="28"/>
        </w:rPr>
        <w:t xml:space="preserve">, </w:t>
      </w:r>
      <w:r>
        <w:rPr>
          <w:sz w:val="28"/>
        </w:rPr>
        <w:t xml:space="preserve">подлежащего включению в реестр муниципального имущества сельского поселения Ульт-Ягун, в разме</w:t>
      </w:r>
      <w:r>
        <w:rPr>
          <w:sz w:val="28"/>
        </w:rPr>
        <w:t xml:space="preserve">ре превышающем 200 000</w:t>
      </w:r>
      <w:r>
        <w:rPr>
          <w:sz w:val="28"/>
        </w:rPr>
        <w:t xml:space="preserve"> руб</w:t>
      </w:r>
      <w:r>
        <w:rPr>
          <w:sz w:val="28"/>
        </w:rPr>
        <w:t xml:space="preserve">лей</w:t>
      </w:r>
      <w:r>
        <w:rPr>
          <w:sz w:val="28"/>
        </w:rPr>
        <w:t xml:space="preserve"> 00 копеек.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567"/>
        <w:jc w:val="both"/>
        <w:spacing w:before="0" w:beforeAutospacing="0" w:after="0" w:afterAutospacing="0"/>
        <w:shd w:val="clear" w:color="auto" w:fill="ffffff"/>
        <w:rPr>
          <w:sz w:val="28"/>
        </w:rPr>
      </w:pPr>
      <w:r>
        <w:rPr>
          <w:sz w:val="28"/>
        </w:rPr>
        <w:t xml:space="preserve">4.</w:t>
      </w:r>
      <w:r>
        <w:rPr>
          <w:sz w:val="28"/>
        </w:rPr>
        <w:t xml:space="preserve"> </w:t>
      </w:r>
      <w:r>
        <w:rPr>
          <w:sz w:val="28"/>
        </w:rPr>
        <w:t xml:space="preserve">Учет муниципального имущества в реестре сопровождается присвоением реестрового номера на основании постановления администрации сельского поселения Ульт-Ягун.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567"/>
        <w:jc w:val="both"/>
        <w:spacing w:before="0" w:beforeAutospacing="0" w:after="0" w:afterAutospacing="0"/>
        <w:shd w:val="clear" w:color="auto" w:fill="ffffff"/>
        <w:rPr>
          <w:sz w:val="28"/>
        </w:rPr>
      </w:pPr>
      <w:r>
        <w:rPr>
          <w:sz w:val="28"/>
        </w:rPr>
        <w:t xml:space="preserve">5.</w:t>
      </w:r>
      <w:r>
        <w:rPr>
          <w:sz w:val="28"/>
        </w:rPr>
        <w:t xml:space="preserve"> </w:t>
      </w:r>
      <w:r>
        <w:rPr>
          <w:sz w:val="28"/>
        </w:rPr>
        <w:t xml:space="preserve">Реестр ведется </w:t>
      </w:r>
      <w:r>
        <w:rPr>
          <w:sz w:val="28"/>
        </w:rPr>
        <w:t xml:space="preserve">на</w:t>
      </w:r>
      <w:r>
        <w:rPr>
          <w:sz w:val="28"/>
        </w:rPr>
        <w:t xml:space="preserve"> электронном </w:t>
      </w:r>
      <w:r>
        <w:rPr>
          <w:sz w:val="28"/>
        </w:rPr>
        <w:t xml:space="preserve"> носителе.</w:t>
      </w:r>
      <w:r>
        <w:rPr>
          <w:sz w:val="28"/>
        </w:rPr>
        <w:t xml:space="preserve">».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567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Настоящее решение обнародовать и разместить на официальном сайте </w:t>
      </w:r>
      <w:r>
        <w:rPr>
          <w:sz w:val="28"/>
          <w:szCs w:val="28"/>
        </w:rPr>
        <w:t xml:space="preserve">муниципального образования сельское поселение Ульт-Ягун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567"/>
        <w:jc w:val="both"/>
        <w:spacing w:before="0" w:beforeAutospacing="0" w:after="0" w:afterAutospacing="0"/>
        <w:shd w:val="clear" w:color="auto" w:fill="ffffff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 Настоящее решение вступает в силу после его </w:t>
      </w:r>
      <w:r>
        <w:rPr>
          <w:sz w:val="28"/>
        </w:rPr>
        <w:t xml:space="preserve">обнародования.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74"/>
        <w:ind w:firstLine="567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Контроль за выполнением решения возложить на заместителя главы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0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</w:rPr>
        <w:t xml:space="preserve">сельского поселения Ульт-Ягун.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1"/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61"/>
        <w:jc w:val="left"/>
        <w:rPr>
          <w:sz w:val="28"/>
        </w:rPr>
      </w:pPr>
      <w:r>
        <w:rPr>
          <w:sz w:val="28"/>
        </w:rPr>
        <w:t xml:space="preserve">Глава сельского поселения Ульт-Ягун                                              </w:t>
      </w:r>
      <w:r>
        <w:rPr>
          <w:sz w:val="28"/>
        </w:rPr>
        <w:t xml:space="preserve">М.В. Яковинов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52"/>
        <w:jc w:val="center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Пояснительная записка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5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проекту решения Совета депутатов сельского поселения Ульт-Ягун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52"/>
        <w:jc w:val="center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«</w:t>
      </w:r>
      <w:r>
        <w:rPr>
          <w:sz w:val="28"/>
          <w:lang w:val="ru-RU"/>
        </w:rPr>
        <w:t xml:space="preserve">О внесении изменений в решение Совета депутатов</w:t>
      </w:r>
      <w:r>
        <w:rPr>
          <w:sz w:val="28"/>
          <w:lang w:val="ru-RU"/>
        </w:rPr>
      </w:r>
      <w:r>
        <w:rPr>
          <w:sz w:val="28"/>
          <w:lang w:val="ru-RU"/>
        </w:rPr>
      </w:r>
    </w:p>
    <w:p>
      <w:pPr>
        <w:pStyle w:val="852"/>
        <w:jc w:val="center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сел</w:t>
      </w:r>
      <w:r>
        <w:rPr>
          <w:sz w:val="28"/>
          <w:lang w:val="ru-RU"/>
        </w:rPr>
        <w:t xml:space="preserve">ьского поселения Ульт-Ягун от 07.07.2016 № 114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5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4"/>
        <w:contextualSpacing/>
        <w:jc w:val="both"/>
        <w:shd w:val="clear" w:color="auto" w:fill="ffffff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ab/>
      </w:r>
      <w:r>
        <w:rPr>
          <w:color w:val="22272f"/>
          <w:sz w:val="28"/>
          <w:szCs w:val="28"/>
          <w:shd w:val="clear" w:color="auto" w:fill="ffffff"/>
        </w:rPr>
        <w:t xml:space="preserve">В соответствии с Федеральным законом от 06.10.2003 № 131-ФЗ «Об общих принципах организации местного самоупра</w:t>
      </w:r>
      <w:r>
        <w:rPr>
          <w:color w:val="22272f"/>
          <w:sz w:val="28"/>
          <w:szCs w:val="28"/>
          <w:shd w:val="clear" w:color="auto" w:fill="ffffff"/>
        </w:rPr>
        <w:t xml:space="preserve">вления в Российской Федерации», </w:t>
      </w:r>
      <w:r>
        <w:rPr>
          <w:color w:val="22272f"/>
          <w:sz w:val="28"/>
          <w:szCs w:val="28"/>
          <w:shd w:val="clear" w:color="auto" w:fill="ffffff"/>
        </w:rPr>
        <w:t xml:space="preserve"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</w:t>
      </w:r>
      <w:r>
        <w:rPr>
          <w:sz w:val="28"/>
          <w:szCs w:val="28"/>
          <w:shd w:val="clear" w:color="auto" w:fill="ffffff"/>
        </w:rPr>
        <w:t xml:space="preserve">разработан данный проект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решения</w:t>
      </w:r>
      <w:r>
        <w:rPr>
          <w:sz w:val="28"/>
          <w:szCs w:val="28"/>
          <w:shd w:val="clear" w:color="auto" w:fill="ffffff"/>
        </w:rPr>
        <w:t xml:space="preserve">, в котором: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74"/>
        <w:contextualSpacing/>
        <w:ind w:firstLine="708"/>
        <w:jc w:val="both"/>
        <w:shd w:val="clear" w:color="auto" w:fill="ffff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статья 5 приложения к решению дополнена </w:t>
      </w:r>
      <w:r>
        <w:rPr>
          <w:sz w:val="28"/>
          <w:szCs w:val="28"/>
          <w:shd w:val="clear" w:color="auto" w:fill="ffffff"/>
        </w:rPr>
        <w:t xml:space="preserve">пунктами 3, 4, 5</w:t>
      </w:r>
      <w:r>
        <w:rPr>
          <w:sz w:val="28"/>
          <w:szCs w:val="28"/>
          <w:shd w:val="clear" w:color="auto" w:fill="ffffff"/>
        </w:rPr>
        <w:t xml:space="preserve">, где: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74"/>
        <w:contextualSpacing/>
        <w:ind w:firstLine="708"/>
        <w:jc w:val="both"/>
        <w:shd w:val="clear" w:color="auto" w:fill="ffffff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-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 xml:space="preserve">утверждена стоимость движимого имущества, подлежащего включению в реестр муниципального имущества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74"/>
        <w:contextualSpacing/>
        <w:ind w:firstLine="708"/>
        <w:jc w:val="both"/>
        <w:shd w:val="clear" w:color="auto" w:fill="ffffff"/>
        <w:rPr>
          <w:sz w:val="28"/>
        </w:rPr>
      </w:pPr>
      <w:r>
        <w:rPr>
          <w:sz w:val="28"/>
        </w:rPr>
        <w:t xml:space="preserve">-</w:t>
      </w:r>
      <w:r>
        <w:rPr>
          <w:sz w:val="28"/>
        </w:rPr>
        <w:t xml:space="preserve"> установлено присвоение реестрового номера</w:t>
      </w:r>
      <w:r>
        <w:rPr>
          <w:sz w:val="28"/>
        </w:rPr>
        <w:t xml:space="preserve">;</w:t>
      </w:r>
      <w:r>
        <w:rPr>
          <w:sz w:val="28"/>
        </w:rPr>
      </w:r>
      <w:r>
        <w:rPr>
          <w:sz w:val="28"/>
        </w:rPr>
      </w:r>
    </w:p>
    <w:p>
      <w:pPr>
        <w:pStyle w:val="874"/>
        <w:contextualSpacing/>
        <w:ind w:firstLine="708"/>
        <w:jc w:val="both"/>
        <w:shd w:val="clear" w:color="auto" w:fill="ffffff"/>
        <w:rPr>
          <w:color w:val="22272f"/>
          <w:sz w:val="28"/>
          <w:szCs w:val="28"/>
          <w:shd w:val="clear" w:color="auto" w:fill="ffffff"/>
        </w:rPr>
      </w:pPr>
      <w:r>
        <w:rPr>
          <w:sz w:val="28"/>
        </w:rPr>
        <w:t xml:space="preserve">- установлено ведения р</w:t>
      </w:r>
      <w:r>
        <w:rPr>
          <w:sz w:val="28"/>
        </w:rPr>
        <w:t xml:space="preserve">еестр</w:t>
      </w:r>
      <w:r>
        <w:rPr>
          <w:sz w:val="28"/>
        </w:rPr>
        <w:t xml:space="preserve">а</w:t>
      </w:r>
      <w:r>
        <w:rPr>
          <w:sz w:val="28"/>
        </w:rPr>
        <w:t xml:space="preserve"> на электронном носителе</w:t>
      </w:r>
      <w:r>
        <w:rPr>
          <w:sz w:val="28"/>
        </w:rPr>
        <w:t xml:space="preserve">.</w:t>
      </w:r>
      <w:r>
        <w:rPr>
          <w:color w:val="22272f"/>
          <w:sz w:val="28"/>
          <w:szCs w:val="28"/>
          <w:shd w:val="clear" w:color="auto" w:fill="ffffff"/>
        </w:rPr>
      </w:r>
      <w:r>
        <w:rPr>
          <w:color w:val="22272f"/>
          <w:sz w:val="28"/>
          <w:szCs w:val="28"/>
          <w:shd w:val="clear" w:color="auto" w:fill="ffffff"/>
        </w:rPr>
      </w:r>
    </w:p>
    <w:p>
      <w:pPr>
        <w:pStyle w:val="852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</w:r>
      <w:r>
        <w:rPr>
          <w:sz w:val="28"/>
          <w:szCs w:val="28"/>
          <w:shd w:val="clear" w:color="auto" w:fill="ffffff"/>
          <w:lang w:val="ru-RU"/>
        </w:rPr>
      </w:r>
      <w:r>
        <w:rPr>
          <w:sz w:val="28"/>
          <w:szCs w:val="28"/>
          <w:shd w:val="clear" w:color="auto" w:fill="ffffff"/>
          <w:lang w:val="ru-RU"/>
        </w:rPr>
      </w:r>
    </w:p>
    <w:p>
      <w:pPr>
        <w:pStyle w:val="852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</w:r>
      <w:r>
        <w:rPr>
          <w:sz w:val="28"/>
          <w:szCs w:val="28"/>
          <w:shd w:val="clear" w:color="auto" w:fill="ffffff"/>
          <w:lang w:val="ru-RU"/>
        </w:rPr>
      </w:r>
      <w:r>
        <w:rPr>
          <w:sz w:val="28"/>
          <w:szCs w:val="28"/>
          <w:shd w:val="clear" w:color="auto" w:fill="ffffff"/>
          <w:lang w:val="ru-RU"/>
        </w:rPr>
      </w:r>
    </w:p>
    <w:p>
      <w:pPr>
        <w:pStyle w:val="852"/>
        <w:ind w:firstLine="708"/>
        <w:jc w:val="both"/>
        <w:rPr>
          <w:sz w:val="24"/>
          <w:szCs w:val="24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Ведущий экономист</w:t>
      </w:r>
      <w:r>
        <w:rPr>
          <w:sz w:val="28"/>
          <w:szCs w:val="28"/>
          <w:shd w:val="clear" w:color="auto" w:fill="ffffff"/>
          <w:lang w:val="ru-RU"/>
        </w:rPr>
        <w:tab/>
        <w:tab/>
        <w:tab/>
      </w:r>
      <w:r>
        <w:rPr>
          <w:sz w:val="28"/>
          <w:szCs w:val="28"/>
          <w:shd w:val="clear" w:color="auto" w:fill="ffffff"/>
          <w:lang w:val="ru-RU"/>
        </w:rPr>
        <w:tab/>
      </w:r>
      <w:r>
        <w:rPr>
          <w:sz w:val="28"/>
          <w:szCs w:val="28"/>
          <w:shd w:val="clear" w:color="auto" w:fill="ffffff"/>
          <w:lang w:val="ru-RU"/>
        </w:rPr>
        <w:tab/>
        <w:tab/>
      </w:r>
      <w:r>
        <w:rPr>
          <w:sz w:val="28"/>
          <w:szCs w:val="28"/>
          <w:shd w:val="clear" w:color="auto" w:fill="ffffff"/>
          <w:lang w:val="ru-RU"/>
        </w:rPr>
        <w:t xml:space="preserve">С.А. Суходоева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850" w:right="850" w:bottom="850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Times NR Cyr M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00" w:hanging="360"/>
        <w:tabs>
          <w:tab w:val="num" w:pos="8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20" w:hanging="360"/>
        <w:tabs>
          <w:tab w:val="num" w:pos="1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40" w:hanging="180"/>
        <w:tabs>
          <w:tab w:val="num" w:pos="2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60" w:hanging="360"/>
        <w:tabs>
          <w:tab w:val="num" w:pos="2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80" w:hanging="360"/>
        <w:tabs>
          <w:tab w:val="num" w:pos="3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00" w:hanging="180"/>
        <w:tabs>
          <w:tab w:val="num" w:pos="4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20" w:hanging="360"/>
        <w:tabs>
          <w:tab w:val="num" w:pos="5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40" w:hanging="360"/>
        <w:tabs>
          <w:tab w:val="num" w:pos="5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60" w:hanging="180"/>
        <w:tabs>
          <w:tab w:val="num" w:pos="6560" w:leader="none"/>
        </w:tabs>
      </w:p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200" w:hanging="495"/>
        <w:tabs>
          <w:tab w:val="num" w:pos="1200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6480" w:hanging="216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lang w:val="en-US" w:eastAsia="ru-RU" w:bidi="ar-SA"/>
    </w:rPr>
  </w:style>
  <w:style w:type="paragraph" w:styleId="853">
    <w:name w:val="Заголовок 1"/>
    <w:basedOn w:val="852"/>
    <w:next w:val="852"/>
    <w:link w:val="869"/>
    <w:qFormat/>
    <w:pPr>
      <w:jc w:val="center"/>
      <w:keepNext/>
      <w:outlineLvl w:val="0"/>
    </w:pPr>
    <w:rPr>
      <w:sz w:val="28"/>
      <w:lang w:val="en-US" w:eastAsia="en-US"/>
    </w:rPr>
  </w:style>
  <w:style w:type="paragraph" w:styleId="854">
    <w:name w:val="Заголовок 2"/>
    <w:basedOn w:val="852"/>
    <w:next w:val="852"/>
    <w:link w:val="852"/>
    <w:qFormat/>
    <w:pPr>
      <w:jc w:val="center"/>
      <w:keepNext/>
      <w:outlineLvl w:val="1"/>
    </w:pPr>
    <w:rPr>
      <w:b/>
      <w:caps/>
      <w:spacing w:val="40"/>
      <w:sz w:val="32"/>
      <w:lang w:val="ru-RU"/>
    </w:rPr>
  </w:style>
  <w:style w:type="paragraph" w:styleId="855">
    <w:name w:val="Заголовок 3"/>
    <w:basedOn w:val="852"/>
    <w:next w:val="852"/>
    <w:link w:val="852"/>
    <w:qFormat/>
    <w:pPr>
      <w:jc w:val="center"/>
      <w:keepNext/>
      <w:outlineLvl w:val="2"/>
    </w:pPr>
    <w:rPr>
      <w:rFonts w:ascii="Times NR Cyr MT" w:hAnsi="Times NR Cyr MT"/>
      <w:b/>
      <w:bCs/>
      <w:sz w:val="28"/>
      <w:lang w:val="ru-RU"/>
    </w:rPr>
  </w:style>
  <w:style w:type="character" w:styleId="856">
    <w:name w:val="Основной шрифт абзаца"/>
    <w:next w:val="856"/>
    <w:link w:val="852"/>
    <w:semiHidden/>
  </w:style>
  <w:style w:type="table" w:styleId="857">
    <w:name w:val="Обычная таблица"/>
    <w:next w:val="857"/>
    <w:link w:val="852"/>
    <w:semiHidden/>
    <w:tblPr/>
  </w:style>
  <w:style w:type="numbering" w:styleId="858">
    <w:name w:val="Нет списка"/>
    <w:next w:val="858"/>
    <w:link w:val="852"/>
    <w:semiHidden/>
  </w:style>
  <w:style w:type="paragraph" w:styleId="859">
    <w:name w:val="Название"/>
    <w:basedOn w:val="852"/>
    <w:next w:val="859"/>
    <w:link w:val="852"/>
    <w:qFormat/>
    <w:pPr>
      <w:jc w:val="center"/>
    </w:pPr>
    <w:rPr>
      <w:rFonts w:ascii="Times NR Cyr MT" w:hAnsi="Times NR Cyr MT"/>
      <w:sz w:val="24"/>
      <w:lang w:val="ru-RU"/>
    </w:rPr>
  </w:style>
  <w:style w:type="paragraph" w:styleId="860">
    <w:name w:val="Основной текст 2"/>
    <w:basedOn w:val="852"/>
    <w:next w:val="860"/>
    <w:link w:val="852"/>
    <w:pPr>
      <w:jc w:val="both"/>
    </w:pPr>
    <w:rPr>
      <w:sz w:val="28"/>
      <w:lang w:val="ru-RU"/>
    </w:rPr>
  </w:style>
  <w:style w:type="paragraph" w:styleId="861">
    <w:name w:val="Основной текст"/>
    <w:basedOn w:val="852"/>
    <w:next w:val="861"/>
    <w:link w:val="866"/>
    <w:pPr>
      <w:jc w:val="both"/>
    </w:pPr>
    <w:rPr>
      <w:sz w:val="24"/>
      <w:szCs w:val="24"/>
      <w:lang w:val="en-US" w:eastAsia="en-US"/>
    </w:rPr>
  </w:style>
  <w:style w:type="paragraph" w:styleId="862">
    <w:name w:val="ConsNormal"/>
    <w:next w:val="862"/>
    <w:link w:val="852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63">
    <w:name w:val="Знак"/>
    <w:basedOn w:val="852"/>
    <w:next w:val="863"/>
    <w:link w:val="852"/>
    <w:pPr>
      <w:spacing w:after="160" w:line="240" w:lineRule="exact"/>
    </w:pPr>
    <w:rPr>
      <w:sz w:val="28"/>
      <w:lang w:eastAsia="en-US"/>
    </w:rPr>
  </w:style>
  <w:style w:type="paragraph" w:styleId="864">
    <w:name w:val="ConsPlusNormal"/>
    <w:next w:val="864"/>
    <w:link w:val="85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5">
    <w:name w:val="ConsPlusNonformat"/>
    <w:next w:val="865"/>
    <w:link w:val="852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6">
    <w:name w:val="Основной текст Знак"/>
    <w:next w:val="866"/>
    <w:link w:val="861"/>
    <w:rPr>
      <w:sz w:val="24"/>
      <w:szCs w:val="24"/>
    </w:rPr>
  </w:style>
  <w:style w:type="paragraph" w:styleId="867">
    <w:name w:val="Основной текст с отступом 2"/>
    <w:basedOn w:val="852"/>
    <w:next w:val="867"/>
    <w:link w:val="868"/>
    <w:pPr>
      <w:ind w:left="283"/>
      <w:spacing w:after="120" w:line="480" w:lineRule="auto"/>
    </w:pPr>
    <w:rPr>
      <w:lang w:eastAsia="en-US"/>
    </w:rPr>
  </w:style>
  <w:style w:type="character" w:styleId="868">
    <w:name w:val="Основной текст с отступом 2 Знак"/>
    <w:next w:val="868"/>
    <w:link w:val="867"/>
    <w:rPr>
      <w:lang w:val="en-US"/>
    </w:rPr>
  </w:style>
  <w:style w:type="character" w:styleId="869">
    <w:name w:val="Заголовок 1 Знак"/>
    <w:next w:val="869"/>
    <w:link w:val="853"/>
    <w:rPr>
      <w:sz w:val="28"/>
    </w:rPr>
  </w:style>
  <w:style w:type="paragraph" w:styleId="870">
    <w:name w:val="Абзац списка"/>
    <w:basedOn w:val="852"/>
    <w:next w:val="870"/>
    <w:link w:val="852"/>
    <w:uiPriority w:val="34"/>
    <w:qFormat/>
    <w:pPr>
      <w:contextualSpacing/>
      <w:ind w:left="720"/>
    </w:pPr>
    <w:rPr>
      <w:sz w:val="28"/>
      <w:lang w:val="ru-RU"/>
    </w:rPr>
  </w:style>
  <w:style w:type="paragraph" w:styleId="871">
    <w:name w:val="western"/>
    <w:basedOn w:val="852"/>
    <w:next w:val="871"/>
    <w:link w:val="85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872">
    <w:name w:val="Текст выноски"/>
    <w:basedOn w:val="852"/>
    <w:next w:val="872"/>
    <w:link w:val="873"/>
    <w:rPr>
      <w:rFonts w:ascii="Tahoma" w:hAnsi="Tahoma"/>
      <w:sz w:val="16"/>
      <w:szCs w:val="16"/>
      <w:lang w:eastAsia="en-US"/>
    </w:rPr>
  </w:style>
  <w:style w:type="character" w:styleId="873">
    <w:name w:val="Текст выноски Знак"/>
    <w:next w:val="873"/>
    <w:link w:val="872"/>
    <w:rPr>
      <w:rFonts w:ascii="Tahoma" w:hAnsi="Tahoma" w:cs="Tahoma"/>
      <w:sz w:val="16"/>
      <w:szCs w:val="16"/>
      <w:lang w:val="en-US"/>
    </w:rPr>
  </w:style>
  <w:style w:type="paragraph" w:styleId="874">
    <w:name w:val="s_1"/>
    <w:basedOn w:val="852"/>
    <w:next w:val="874"/>
    <w:link w:val="85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875">
    <w:name w:val="Гиперссылка"/>
    <w:next w:val="875"/>
    <w:link w:val="852"/>
    <w:rPr>
      <w:color w:val="0563c1"/>
      <w:u w:val="single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KovylyDL</dc:creator>
  <cp:lastModifiedBy>User</cp:lastModifiedBy>
  <cp:revision>12</cp:revision>
  <dcterms:created xsi:type="dcterms:W3CDTF">2025-11-12T09:24:00Z</dcterms:created>
  <dcterms:modified xsi:type="dcterms:W3CDTF">2025-11-18T08:48:17Z</dcterms:modified>
  <cp:version>786432</cp:version>
</cp:coreProperties>
</file>